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50DF5" w:rsidR="00C50DF5" w:rsidP="00C50DF5" w:rsidRDefault="00C50DF5" w14:paraId="2090FBC0" w14:textId="77777777">
      <w:pPr>
        <w:spacing w:after="200" w:line="240" w:lineRule="auto"/>
        <w:jc w:val="right"/>
        <w:rPr>
          <w:rFonts w:ascii="Corbel" w:hAnsi="Corbel" w:eastAsia="Calibri" w:cs="Times New Roman"/>
          <w:bCs/>
          <w:i/>
        </w:rPr>
      </w:pPr>
      <w:r w:rsidRPr="00C50DF5">
        <w:rPr>
          <w:rFonts w:ascii="Times New Roman" w:hAnsi="Times New Roman" w:eastAsia="Calibri" w:cs="Times New Roman"/>
          <w:b/>
          <w:bCs/>
        </w:rPr>
        <w:tab/>
      </w:r>
      <w:r w:rsidRPr="00C50DF5">
        <w:rPr>
          <w:rFonts w:ascii="Times New Roman" w:hAnsi="Times New Roman" w:eastAsia="Calibri" w:cs="Times New Roman"/>
          <w:b/>
          <w:bCs/>
        </w:rPr>
        <w:tab/>
      </w:r>
      <w:r w:rsidRPr="00C50DF5">
        <w:rPr>
          <w:rFonts w:ascii="Times New Roman" w:hAnsi="Times New Roman" w:eastAsia="Calibri" w:cs="Times New Roman"/>
          <w:b/>
          <w:bCs/>
        </w:rPr>
        <w:tab/>
      </w:r>
      <w:r w:rsidRPr="00C50DF5">
        <w:rPr>
          <w:rFonts w:ascii="Times New Roman" w:hAnsi="Times New Roman" w:eastAsia="Calibri" w:cs="Times New Roman"/>
          <w:b/>
          <w:bCs/>
        </w:rPr>
        <w:tab/>
      </w:r>
      <w:r w:rsidRPr="00C50DF5">
        <w:rPr>
          <w:rFonts w:ascii="Times New Roman" w:hAnsi="Times New Roman" w:eastAsia="Calibri" w:cs="Times New Roman"/>
          <w:b/>
          <w:bCs/>
        </w:rPr>
        <w:tab/>
      </w:r>
      <w:r w:rsidRPr="00C50DF5">
        <w:rPr>
          <w:rFonts w:ascii="Times New Roman" w:hAnsi="Times New Roman" w:eastAsia="Calibri" w:cs="Times New Roman"/>
          <w:b/>
          <w:bCs/>
        </w:rPr>
        <w:tab/>
      </w:r>
      <w:bookmarkStart w:name="_Hlk56705920" w:id="0"/>
      <w:r w:rsidRPr="00C50DF5">
        <w:rPr>
          <w:rFonts w:ascii="Corbel" w:hAnsi="Corbel" w:eastAsia="Calibri" w:cs="Times New Roman"/>
          <w:bCs/>
          <w:i/>
        </w:rPr>
        <w:t>Załącznik nr 1.5 do Zarządzenia Rektora UR  nr 12/2019</w:t>
      </w:r>
      <w:bookmarkEnd w:id="0"/>
    </w:p>
    <w:p w:rsidRPr="00C50DF5" w:rsidR="00C50DF5" w:rsidP="00C50DF5" w:rsidRDefault="00C50DF5" w14:paraId="7516B017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 w:rsidRPr="00C50DF5">
        <w:rPr>
          <w:rFonts w:ascii="Corbel" w:hAnsi="Corbel" w:eastAsia="Calibri" w:cs="Times New Roman"/>
          <w:b/>
          <w:smallCaps/>
          <w:sz w:val="24"/>
          <w:szCs w:val="24"/>
        </w:rPr>
        <w:t>SYLABUS</w:t>
      </w:r>
    </w:p>
    <w:p w:rsidRPr="00C50DF5" w:rsidR="00C50DF5" w:rsidP="00C50DF5" w:rsidRDefault="00C50DF5" w14:paraId="026E5D2B" w14:textId="4B837157">
      <w:pPr>
        <w:spacing w:after="0" w:line="240" w:lineRule="exact"/>
        <w:jc w:val="center"/>
        <w:rPr>
          <w:rFonts w:ascii="Corbel" w:hAnsi="Corbel" w:eastAsia="Calibri" w:cs="Times New Roman"/>
          <w:i/>
          <w:smallCaps/>
          <w:sz w:val="24"/>
          <w:szCs w:val="24"/>
        </w:rPr>
      </w:pPr>
      <w:r w:rsidRPr="00C50DF5">
        <w:rPr>
          <w:rFonts w:ascii="Corbel" w:hAnsi="Corbel" w:eastAsia="Calibri" w:cs="Times New Roman"/>
          <w:b/>
          <w:smallCaps/>
          <w:sz w:val="24"/>
          <w:szCs w:val="24"/>
        </w:rPr>
        <w:t>dotyczy cyklu kształcenia</w:t>
      </w:r>
      <w:r w:rsidRPr="00C50DF5">
        <w:rPr>
          <w:rFonts w:ascii="Corbel" w:hAnsi="Corbel" w:eastAsia="Calibri" w:cs="Times New Roman"/>
          <w:i/>
          <w:smallCaps/>
          <w:color w:val="FF0000"/>
          <w:sz w:val="24"/>
          <w:szCs w:val="24"/>
        </w:rPr>
        <w:t xml:space="preserve"> </w:t>
      </w:r>
      <w:r w:rsidR="0059213A">
        <w:rPr>
          <w:rFonts w:ascii="Corbel" w:hAnsi="Corbel"/>
          <w:i/>
          <w:smallCaps/>
          <w:sz w:val="24"/>
          <w:szCs w:val="24"/>
        </w:rPr>
        <w:t>2019-2022</w:t>
      </w:r>
    </w:p>
    <w:p w:rsidRPr="00C50DF5" w:rsidR="00C50DF5" w:rsidP="00C50DF5" w:rsidRDefault="00C50DF5" w14:paraId="0D2999E6" w14:textId="556BFC5A">
      <w:pPr>
        <w:spacing w:after="0" w:line="240" w:lineRule="exact"/>
        <w:jc w:val="center"/>
        <w:rPr>
          <w:rFonts w:ascii="Corbel" w:hAnsi="Corbel" w:eastAsia="Calibri" w:cs="Times New Roman"/>
          <w:sz w:val="20"/>
          <w:szCs w:val="20"/>
        </w:rPr>
      </w:pPr>
      <w:bookmarkStart w:name="_Hlk56705886" w:id="1"/>
      <w:r w:rsidRPr="00C50DF5">
        <w:rPr>
          <w:rFonts w:ascii="Corbel" w:hAnsi="Corbel" w:eastAsia="Calibri" w:cs="Times New Roman"/>
          <w:sz w:val="20"/>
          <w:szCs w:val="20"/>
        </w:rPr>
        <w:t>Rok akademicki   202</w:t>
      </w:r>
      <w:r w:rsidR="0059213A">
        <w:rPr>
          <w:rFonts w:ascii="Corbel" w:hAnsi="Corbel" w:eastAsia="Calibri" w:cs="Times New Roman"/>
          <w:sz w:val="20"/>
          <w:szCs w:val="20"/>
        </w:rPr>
        <w:t>0</w:t>
      </w:r>
      <w:r w:rsidRPr="00C50DF5">
        <w:rPr>
          <w:rFonts w:ascii="Corbel" w:hAnsi="Corbel" w:eastAsia="Calibri" w:cs="Times New Roman"/>
          <w:sz w:val="20"/>
          <w:szCs w:val="20"/>
        </w:rPr>
        <w:t>/202</w:t>
      </w:r>
      <w:r w:rsidR="0059213A">
        <w:rPr>
          <w:rFonts w:ascii="Corbel" w:hAnsi="Corbel" w:eastAsia="Calibri" w:cs="Times New Roman"/>
          <w:sz w:val="20"/>
          <w:szCs w:val="20"/>
        </w:rPr>
        <w:t>1</w:t>
      </w:r>
    </w:p>
    <w:bookmarkEnd w:id="1"/>
    <w:p w:rsidRPr="00C50DF5" w:rsidR="00C50DF5" w:rsidP="00C50DF5" w:rsidRDefault="00C50DF5" w14:paraId="1001D2B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C50DF5" w:rsidR="00C50DF5" w:rsidP="00C50DF5" w:rsidRDefault="00C50DF5" w14:paraId="30FC8461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C50DF5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C50DF5" w:rsidR="00C50DF5" w:rsidTr="00822013" w14:paraId="1D76C81D" w14:textId="77777777">
        <w:tc>
          <w:tcPr>
            <w:tcW w:w="2694" w:type="dxa"/>
            <w:vAlign w:val="center"/>
          </w:tcPr>
          <w:p w:rsidRPr="00C50DF5" w:rsidR="00C50DF5" w:rsidP="00C50DF5" w:rsidRDefault="00C50DF5" w14:paraId="626F39E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C50DF5" w14:paraId="600E3E3E" w14:textId="77777777">
            <w:pPr>
              <w:spacing w:after="0" w:line="276" w:lineRule="auto"/>
              <w:rPr>
                <w:rFonts w:ascii="Corbel" w:hAnsi="Corbel" w:eastAsia="Calibri" w:cs="Times New Roman"/>
                <w:sz w:val="24"/>
              </w:rPr>
            </w:pPr>
            <w:r>
              <w:rPr>
                <w:rFonts w:ascii="Corbel" w:hAnsi="Corbel" w:eastAsia="Calibri" w:cs="Times New Roman"/>
                <w:sz w:val="24"/>
              </w:rPr>
              <w:t xml:space="preserve">Problemy gospodarki światowej </w:t>
            </w:r>
          </w:p>
        </w:tc>
      </w:tr>
      <w:tr w:rsidRPr="00C50DF5" w:rsidR="00C50DF5" w:rsidTr="00822013" w14:paraId="02969812" w14:textId="77777777">
        <w:tc>
          <w:tcPr>
            <w:tcW w:w="2694" w:type="dxa"/>
            <w:vAlign w:val="center"/>
          </w:tcPr>
          <w:p w:rsidRPr="00C50DF5" w:rsidR="00C50DF5" w:rsidP="00C50DF5" w:rsidRDefault="00C50DF5" w14:paraId="70E7B01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C50DF5" w14:paraId="035C2F7E" w14:textId="77777777">
            <w:pPr>
              <w:spacing w:after="0" w:line="276" w:lineRule="auto"/>
              <w:rPr>
                <w:rFonts w:ascii="Corbel" w:hAnsi="Corbel" w:eastAsia="Calibri" w:cs="Times New Roman"/>
                <w:sz w:val="24"/>
              </w:rPr>
            </w:pPr>
            <w:r w:rsidRPr="00C50DF5">
              <w:rPr>
                <w:rFonts w:ascii="Corbel" w:hAnsi="Corbel" w:eastAsia="Calibri" w:cs="Times New Roman"/>
                <w:sz w:val="24"/>
              </w:rPr>
              <w:t>E/I/</w:t>
            </w:r>
            <w:proofErr w:type="spellStart"/>
            <w:r w:rsidRPr="00C50DF5">
              <w:rPr>
                <w:rFonts w:ascii="Corbel" w:hAnsi="Corbel" w:eastAsia="Calibri" w:cs="Times New Roman"/>
                <w:sz w:val="24"/>
              </w:rPr>
              <w:t>EiZSP</w:t>
            </w:r>
            <w:proofErr w:type="spellEnd"/>
            <w:r w:rsidRPr="00C50DF5">
              <w:rPr>
                <w:rFonts w:ascii="Corbel" w:hAnsi="Corbel" w:eastAsia="Calibri" w:cs="Times New Roman"/>
                <w:sz w:val="24"/>
              </w:rPr>
              <w:t>/C.2</w:t>
            </w:r>
          </w:p>
        </w:tc>
      </w:tr>
      <w:tr w:rsidRPr="00C50DF5" w:rsidR="00C50DF5" w:rsidTr="00822013" w14:paraId="7AECF00D" w14:textId="77777777">
        <w:tc>
          <w:tcPr>
            <w:tcW w:w="2694" w:type="dxa"/>
            <w:vAlign w:val="center"/>
          </w:tcPr>
          <w:p w:rsidRPr="00C50DF5" w:rsidR="00C50DF5" w:rsidP="00C50DF5" w:rsidRDefault="00C50DF5" w14:paraId="66548CDB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C50DF5" w14:paraId="54AC8EBE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C50DF5" w:rsidR="00C50DF5" w:rsidTr="00822013" w14:paraId="59854332" w14:textId="77777777">
        <w:tc>
          <w:tcPr>
            <w:tcW w:w="2694" w:type="dxa"/>
            <w:vAlign w:val="center"/>
          </w:tcPr>
          <w:p w:rsidRPr="00C50DF5" w:rsidR="00C50DF5" w:rsidP="00C50DF5" w:rsidRDefault="00C50DF5" w14:paraId="6EC22B8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D26F03" w:rsidR="00C50DF5" w:rsidP="00C50DF5" w:rsidRDefault="00D26F03" w14:paraId="2A0D410C" w14:textId="2B932BCD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D26F03">
              <w:rPr>
                <w:rFonts w:ascii="Corbel" w:hAnsi="Corbel"/>
                <w:bCs/>
                <w:sz w:val="24"/>
                <w:szCs w:val="24"/>
              </w:rPr>
              <w:t>Instytut Ekonomii i Finansów KNS</w:t>
            </w:r>
          </w:p>
        </w:tc>
      </w:tr>
      <w:tr w:rsidRPr="00C50DF5" w:rsidR="00C50DF5" w:rsidTr="00822013" w14:paraId="79506398" w14:textId="77777777">
        <w:tc>
          <w:tcPr>
            <w:tcW w:w="2694" w:type="dxa"/>
            <w:vAlign w:val="center"/>
          </w:tcPr>
          <w:p w:rsidRPr="00C50DF5" w:rsidR="00C50DF5" w:rsidP="00C50DF5" w:rsidRDefault="00C50DF5" w14:paraId="686FCD3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C50DF5" w14:paraId="241FF6EB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Pr="00C50DF5" w:rsidR="00C50DF5" w:rsidTr="00822013" w14:paraId="3DF1E819" w14:textId="77777777">
        <w:tc>
          <w:tcPr>
            <w:tcW w:w="2694" w:type="dxa"/>
            <w:vAlign w:val="center"/>
          </w:tcPr>
          <w:p w:rsidRPr="00C50DF5" w:rsidR="00C50DF5" w:rsidP="00C50DF5" w:rsidRDefault="00C50DF5" w14:paraId="1C09B05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DE5570" w14:paraId="3ABE9F4C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</w:t>
            </w:r>
            <w:r w:rsidRPr="00C50DF5" w:rsid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ierwsz</w:t>
            </w:r>
            <w:r w:rsidR="0057701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Pr="00C50DF5" w:rsidR="00C50DF5" w:rsidTr="00822013" w14:paraId="2F2843F3" w14:textId="77777777">
        <w:tc>
          <w:tcPr>
            <w:tcW w:w="2694" w:type="dxa"/>
            <w:vAlign w:val="center"/>
          </w:tcPr>
          <w:p w:rsidRPr="00C50DF5" w:rsidR="00C50DF5" w:rsidP="00C50DF5" w:rsidRDefault="00C50DF5" w14:paraId="0461D77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DE5570" w14:paraId="38945FB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</w:t>
            </w:r>
            <w:r w:rsidRPr="00C50DF5" w:rsid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Pr="00C50DF5" w:rsidR="00C50DF5" w:rsidTr="00822013" w14:paraId="77399146" w14:textId="77777777">
        <w:tc>
          <w:tcPr>
            <w:tcW w:w="2694" w:type="dxa"/>
            <w:vAlign w:val="center"/>
          </w:tcPr>
          <w:p w:rsidRPr="00C50DF5" w:rsidR="00C50DF5" w:rsidP="00C50DF5" w:rsidRDefault="00C50DF5" w14:paraId="36C386A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DE5570" w14:paraId="0611E2E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</w:t>
            </w:r>
            <w:r w:rsidRPr="00C50DF5" w:rsid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tacjonarne </w:t>
            </w:r>
          </w:p>
        </w:tc>
      </w:tr>
      <w:tr w:rsidRPr="00C50DF5" w:rsidR="00C50DF5" w:rsidTr="00822013" w14:paraId="0DB61E45" w14:textId="77777777">
        <w:tc>
          <w:tcPr>
            <w:tcW w:w="2694" w:type="dxa"/>
            <w:vAlign w:val="center"/>
          </w:tcPr>
          <w:p w:rsidRPr="00C50DF5" w:rsidR="00C50DF5" w:rsidP="00C50DF5" w:rsidRDefault="00C50DF5" w14:paraId="76872BD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C50DF5" w14:paraId="3AA9588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II /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4</w:t>
            </w:r>
          </w:p>
        </w:tc>
      </w:tr>
      <w:tr w:rsidRPr="00C50DF5" w:rsidR="00C50DF5" w:rsidTr="00822013" w14:paraId="083ABB0F" w14:textId="77777777">
        <w:tc>
          <w:tcPr>
            <w:tcW w:w="2694" w:type="dxa"/>
            <w:vAlign w:val="center"/>
          </w:tcPr>
          <w:p w:rsidRPr="00C50DF5" w:rsidR="00C50DF5" w:rsidP="00C50DF5" w:rsidRDefault="00C50DF5" w14:paraId="1EB3EDC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DE5570" w14:paraId="77B57AF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</w:t>
            </w:r>
            <w:r w:rsid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pecjalnościowy</w:t>
            </w:r>
          </w:p>
        </w:tc>
      </w:tr>
      <w:tr w:rsidRPr="00C50DF5" w:rsidR="00C50DF5" w:rsidTr="00822013" w14:paraId="414A0E26" w14:textId="77777777">
        <w:tc>
          <w:tcPr>
            <w:tcW w:w="2694" w:type="dxa"/>
            <w:vAlign w:val="center"/>
          </w:tcPr>
          <w:p w:rsidRPr="00C50DF5" w:rsidR="00C50DF5" w:rsidP="00C50DF5" w:rsidRDefault="00C50DF5" w14:paraId="5026EED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C50DF5" w14:paraId="00A47C8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C50DF5" w:rsidR="00C50DF5" w:rsidTr="00822013" w14:paraId="01C7E98A" w14:textId="77777777">
        <w:tc>
          <w:tcPr>
            <w:tcW w:w="2694" w:type="dxa"/>
            <w:vAlign w:val="center"/>
          </w:tcPr>
          <w:p w:rsidRPr="00C50DF5" w:rsidR="00C50DF5" w:rsidP="00C50DF5" w:rsidRDefault="00C50DF5" w14:paraId="510DB01B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C50DF5" w14:paraId="1529DB1F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Pr="00C50DF5" w:rsidR="00C50DF5" w:rsidTr="00822013" w14:paraId="380F0629" w14:textId="77777777">
        <w:tc>
          <w:tcPr>
            <w:tcW w:w="2694" w:type="dxa"/>
            <w:vAlign w:val="center"/>
          </w:tcPr>
          <w:p w:rsidRPr="00C50DF5" w:rsidR="00C50DF5" w:rsidP="00C50DF5" w:rsidRDefault="00C50DF5" w14:paraId="6D570C3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C50DF5" w:rsidR="00C50DF5" w:rsidP="00C50DF5" w:rsidRDefault="00C50DF5" w14:paraId="3F7CF6A6" w14:textId="77777777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prof. UR </w:t>
            </w:r>
          </w:p>
        </w:tc>
      </w:tr>
    </w:tbl>
    <w:p w:rsidRPr="00C50DF5" w:rsidR="00C50DF5" w:rsidP="00C50DF5" w:rsidRDefault="00C50DF5" w14:paraId="336C3427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C50DF5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* </w:t>
      </w:r>
      <w:r w:rsidRPr="00C50DF5">
        <w:rPr>
          <w:rFonts w:ascii="Corbel" w:hAnsi="Corbel" w:eastAsia="Times New Roman" w:cs="Times New Roman"/>
          <w:i/>
          <w:sz w:val="24"/>
          <w:szCs w:val="24"/>
          <w:lang w:eastAsia="pl-PL"/>
        </w:rPr>
        <w:t>opcjonalni</w:t>
      </w:r>
      <w:r w:rsidRPr="00C50DF5">
        <w:rPr>
          <w:rFonts w:ascii="Corbel" w:hAnsi="Corbel" w:eastAsia="Times New Roman" w:cs="Times New Roman"/>
          <w:sz w:val="24"/>
          <w:szCs w:val="24"/>
          <w:lang w:eastAsia="pl-PL"/>
        </w:rPr>
        <w:t xml:space="preserve">e, </w:t>
      </w:r>
      <w:r w:rsidRPr="00C50DF5">
        <w:rPr>
          <w:rFonts w:ascii="Corbel" w:hAnsi="Corbel" w:eastAsia="Times New Roman" w:cs="Times New Roman"/>
          <w:i/>
          <w:sz w:val="24"/>
          <w:szCs w:val="24"/>
          <w:lang w:eastAsia="pl-PL"/>
        </w:rPr>
        <w:t>zgodnie z ustaleniami w Jednostce</w:t>
      </w:r>
    </w:p>
    <w:p w:rsidRPr="00C50DF5" w:rsidR="00C50DF5" w:rsidP="00C50DF5" w:rsidRDefault="00C50DF5" w14:paraId="59198D2A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C50DF5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C50DF5" w:rsidR="00C50DF5" w:rsidP="00C50DF5" w:rsidRDefault="00C50DF5" w14:paraId="44496BA9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C50DF5" w:rsidR="00C50DF5" w:rsidTr="00822013" w14:paraId="364C2F57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0DF5" w:rsidR="00C50DF5" w:rsidP="00C50DF5" w:rsidRDefault="00C50DF5" w14:paraId="4FB3FF58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C50DF5" w:rsidR="00C50DF5" w:rsidP="00C50DF5" w:rsidRDefault="00C50DF5" w14:paraId="4757C1B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0DF5" w:rsidR="00C50DF5" w:rsidP="00C50DF5" w:rsidRDefault="00C50DF5" w14:paraId="0CAF4ECB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0DF5" w:rsidR="00C50DF5" w:rsidP="00C50DF5" w:rsidRDefault="00C50DF5" w14:paraId="3C6E75E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0DF5" w:rsidR="00C50DF5" w:rsidP="00C50DF5" w:rsidRDefault="00C50DF5" w14:paraId="74ADBC3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0DF5" w:rsidR="00C50DF5" w:rsidP="00C50DF5" w:rsidRDefault="00C50DF5" w14:paraId="481A64A5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3793DFB0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0DF5" w:rsidR="00C50DF5" w:rsidP="00C50DF5" w:rsidRDefault="00C50DF5" w14:paraId="3EF9434C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0DF5" w:rsidR="00C50DF5" w:rsidP="00C50DF5" w:rsidRDefault="00C50DF5" w14:paraId="7B9784B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0DF5" w:rsidR="00C50DF5" w:rsidP="00C50DF5" w:rsidRDefault="00C50DF5" w14:paraId="7ECB2C9B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0DF5" w:rsidR="00C50DF5" w:rsidP="00C50DF5" w:rsidRDefault="00C50DF5" w14:paraId="537B2520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C50DF5" w:rsidR="00C50DF5" w:rsidTr="00822013" w14:paraId="231A56C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0DF5" w:rsidR="00C50DF5" w:rsidP="00C50DF5" w:rsidRDefault="00C50DF5" w14:paraId="23C0F9F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3D425F0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3643A73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5C73D55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62CCEA1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6A3E1D2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6BF100A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17B2522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2F0622B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0DF5" w:rsidR="00C50DF5" w:rsidP="00C50DF5" w:rsidRDefault="00C50DF5" w14:paraId="196DC48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Pr="00C50DF5" w:rsidR="00C50DF5" w:rsidP="00C50DF5" w:rsidRDefault="00C50DF5" w14:paraId="447FC5F1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C50DF5" w:rsidR="00C50DF5" w:rsidP="00C50DF5" w:rsidRDefault="00C50DF5" w14:paraId="74D98A7C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>1.2.</w:t>
      </w:r>
      <w:r w:rsidRPr="00C50DF5">
        <w:rPr>
          <w:rFonts w:ascii="Corbel" w:hAnsi="Corbel" w:eastAsia="Calibri" w:cs="Times New Roman"/>
          <w:b/>
          <w:sz w:val="24"/>
          <w:szCs w:val="24"/>
        </w:rPr>
        <w:tab/>
      </w:r>
      <w:r w:rsidRPr="00C50DF5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="00CE7E59" w:rsidP="6E96093D" w:rsidRDefault="00CE7E59" w14:paraId="654E6645" w14:textId="4719141D">
      <w:pPr>
        <w:pStyle w:val="paragraph"/>
        <w:spacing w:before="0" w:beforeAutospacing="off" w:after="0" w:afterAutospacing="off"/>
        <w:ind w:left="426"/>
        <w:textAlignment w:val="baseline"/>
        <w:rPr>
          <w:rStyle w:val="normaltextrun"/>
          <w:rFonts w:ascii="Corbel" w:hAnsi="Corbel" w:cs="Segoe UI"/>
        </w:rPr>
      </w:pPr>
      <w:r w:rsidRPr="6E96093D" w:rsidR="00CE7E59">
        <w:rPr>
          <w:rStyle w:val="normaltextrun"/>
          <w:rFonts w:ascii="Wingdings" w:hAnsi="Wingdings" w:eastAsia="Wingdings" w:cs="Wingdings"/>
          <w:sz w:val="28"/>
          <w:szCs w:val="28"/>
        </w:rPr>
        <w:t>þ</w:t>
      </w:r>
      <w:r w:rsidRPr="6E96093D" w:rsidR="00CE7E59">
        <w:rPr>
          <w:rStyle w:val="normaltextrun"/>
          <w:rFonts w:ascii="Corbel" w:hAnsi="Corbel" w:cs="Segoe UI"/>
          <w:sz w:val="28"/>
          <w:szCs w:val="28"/>
        </w:rPr>
        <w:t> </w:t>
      </w:r>
      <w:r w:rsidRPr="6E96093D" w:rsidR="00CE7E59">
        <w:rPr>
          <w:rStyle w:val="normaltextrun"/>
          <w:rFonts w:ascii="Corbel" w:hAnsi="Corbel" w:cs="Segoe UI"/>
        </w:rPr>
        <w:t>zajęcia w formie tradycyjnej</w:t>
      </w:r>
      <w:r w:rsidRPr="6E96093D" w:rsidR="4CDC1193">
        <w:rPr>
          <w:rStyle w:val="normaltextrun"/>
          <w:rFonts w:ascii="Corbel" w:hAnsi="Corbel" w:cs="Segoe UI"/>
        </w:rPr>
        <w:t xml:space="preserve"> </w:t>
      </w:r>
    </w:p>
    <w:p w:rsidR="00C50DF5" w:rsidP="00CE7E59" w:rsidRDefault="00CE7E59" w14:paraId="07C58AFA" w14:textId="3E19B66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hint="eastAsia" w:ascii="MS Gothic" w:hAnsi="MS Gothic" w:eastAsia="MS Gothic" w:cs="Segoe UI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:rsidRPr="00C50DF5" w:rsidR="00CE7E59" w:rsidP="00CE7E59" w:rsidRDefault="00CE7E59" w14:paraId="7B7833F5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C50DF5" w:rsidR="00C50DF5" w:rsidP="00C50DF5" w:rsidRDefault="00C50DF5" w14:paraId="4071469A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 w:rsidRPr="00C50DF5">
        <w:rPr>
          <w:rFonts w:ascii="Corbel" w:hAnsi="Corbel" w:eastAsia="Calibri" w:cs="Times New Roman"/>
          <w:b/>
          <w:sz w:val="24"/>
          <w:szCs w:val="24"/>
        </w:rPr>
        <w:tab/>
      </w:r>
      <w:r w:rsidRPr="00C50DF5">
        <w:rPr>
          <w:rFonts w:ascii="Corbel" w:hAnsi="Corbel" w:eastAsia="Calibri" w:cs="Times New Roman"/>
          <w:b/>
          <w:sz w:val="24"/>
          <w:szCs w:val="24"/>
        </w:rPr>
        <w:t xml:space="preserve">Forma zaliczenia przedmiotu  (z toku) </w:t>
      </w:r>
      <w:r w:rsidRPr="00C50DF5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Pr="00C50DF5" w:rsidR="00C50DF5" w:rsidP="00C50DF5" w:rsidRDefault="00C50DF5" w14:paraId="54AE5B1C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C50DF5" w:rsidR="00C50DF5" w:rsidP="00C50DF5" w:rsidRDefault="00C50DF5" w14:paraId="3FEA20DB" w14:textId="77777777">
      <w:pPr>
        <w:tabs>
          <w:tab w:val="left" w:pos="709"/>
        </w:tabs>
        <w:spacing w:after="0" w:line="240" w:lineRule="auto"/>
        <w:rPr>
          <w:rFonts w:ascii="Corbel" w:hAnsi="Corbel" w:eastAsia="Calibri" w:cs="Times New Roman"/>
          <w:bCs/>
          <w:sz w:val="24"/>
          <w:szCs w:val="24"/>
        </w:rPr>
      </w:pPr>
      <w:r w:rsidRPr="00C50DF5">
        <w:rPr>
          <w:rFonts w:ascii="Corbel" w:hAnsi="Corbel" w:eastAsia="Calibri" w:cs="Times New Roman"/>
          <w:bCs/>
          <w:sz w:val="24"/>
          <w:szCs w:val="24"/>
        </w:rPr>
        <w:t xml:space="preserve">      Zaliczenie z</w:t>
      </w:r>
      <w:r w:rsidR="00210ABC">
        <w:rPr>
          <w:rFonts w:ascii="Corbel" w:hAnsi="Corbel" w:eastAsia="Calibri" w:cs="Times New Roman"/>
          <w:bCs/>
          <w:sz w:val="24"/>
          <w:szCs w:val="24"/>
        </w:rPr>
        <w:t xml:space="preserve"> oceną</w:t>
      </w:r>
    </w:p>
    <w:p w:rsidRPr="00C50DF5" w:rsidR="00C50DF5" w:rsidP="00C50DF5" w:rsidRDefault="00C50DF5" w14:paraId="13FB49AD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C50DF5" w:rsidR="00C50DF5" w:rsidP="00C50DF5" w:rsidRDefault="00C50DF5" w14:paraId="2A463CB4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C50DF5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C50DF5" w:rsidR="00C50DF5" w:rsidTr="00822013" w14:paraId="2E342FEE" w14:textId="77777777">
        <w:tc>
          <w:tcPr>
            <w:tcW w:w="9670" w:type="dxa"/>
          </w:tcPr>
          <w:p w:rsidRPr="00C50DF5" w:rsidR="00C50DF5" w:rsidP="00C50DF5" w:rsidRDefault="00702635" w14:paraId="63938A79" w14:textId="77777777">
            <w:pPr>
              <w:spacing w:before="40" w:after="4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70263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Umiejętność analizy podstawowych kategorii mikro- i makroekonomicznych. Podstawowe wiadomości dotyczące podstawowych problemów i relacji ekonomicznych w wymiarze międzynarodowym.</w:t>
            </w:r>
          </w:p>
        </w:tc>
      </w:tr>
    </w:tbl>
    <w:p w:rsidRPr="00C50DF5" w:rsidR="00C50DF5" w:rsidP="00C50DF5" w:rsidRDefault="00C50DF5" w14:paraId="231F8D7D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C50DF5" w:rsidR="00C50DF5" w:rsidP="00C50DF5" w:rsidRDefault="00C50DF5" w14:paraId="0C83A797" w14:textId="77777777">
      <w:pPr>
        <w:tabs>
          <w:tab w:val="right" w:pos="9638"/>
        </w:tabs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C50DF5">
        <w:rPr>
          <w:rFonts w:ascii="Corbel" w:hAnsi="Corbel" w:eastAsia="Calibri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C50DF5">
        <w:rPr>
          <w:rFonts w:ascii="Corbel" w:hAnsi="Corbel" w:eastAsia="Calibri" w:cs="Times New Roman"/>
          <w:b/>
          <w:smallCaps/>
          <w:sz w:val="24"/>
          <w:szCs w:val="24"/>
        </w:rPr>
        <w:tab/>
      </w:r>
    </w:p>
    <w:p w:rsidRPr="00C50DF5" w:rsidR="00C50DF5" w:rsidP="00C50DF5" w:rsidRDefault="00C50DF5" w14:paraId="31C101A8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C50DF5" w:rsidR="00C50DF5" w:rsidP="00C50DF5" w:rsidRDefault="00C50DF5" w14:paraId="54694D8A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C50DF5">
        <w:rPr>
          <w:rFonts w:ascii="Corbel" w:hAnsi="Corbel" w:eastAsia="Times New Roman" w:cs="Times New Roman"/>
          <w:b/>
          <w:sz w:val="24"/>
          <w:szCs w:val="24"/>
          <w:lang w:eastAsia="pl-PL"/>
        </w:rPr>
        <w:lastRenderedPageBreak/>
        <w:t>3.1 Cele przedmiotu</w:t>
      </w:r>
    </w:p>
    <w:p w:rsidRPr="00C50DF5" w:rsidR="00C50DF5" w:rsidP="00C50DF5" w:rsidRDefault="00C50DF5" w14:paraId="66D09A38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Pr="00C50DF5" w:rsidR="00C50DF5" w:rsidTr="00822013" w14:paraId="0DB2DCF3" w14:textId="77777777">
        <w:tc>
          <w:tcPr>
            <w:tcW w:w="842" w:type="dxa"/>
          </w:tcPr>
          <w:p w:rsidRPr="00C50DF5" w:rsidR="00C50DF5" w:rsidP="00C50DF5" w:rsidRDefault="00C50DF5" w14:paraId="6BB9568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:rsidRPr="00C50DF5" w:rsidR="00C50DF5" w:rsidP="00C50DF5" w:rsidRDefault="00702635" w14:paraId="403A0A88" w14:textId="77777777">
            <w:pPr>
              <w:spacing w:after="0" w:line="240" w:lineRule="auto"/>
              <w:jc w:val="both"/>
              <w:rPr>
                <w:rFonts w:ascii="Corbel" w:hAnsi="Corbel" w:eastAsia="Cambria" w:cs="Times New Roman"/>
                <w:sz w:val="24"/>
              </w:rPr>
            </w:pPr>
            <w:r w:rsidRPr="00702635">
              <w:rPr>
                <w:rFonts w:ascii="Corbel" w:hAnsi="Corbel" w:eastAsia="Cambria" w:cs="Times New Roman"/>
                <w:sz w:val="24"/>
              </w:rPr>
              <w:t>Zapoznanie  studentów z  podstawowymi  problemami  współczesnej  gospodarki światowej i możliwościami  ich  rozwiązywania  w skali  globalnej.</w:t>
            </w:r>
          </w:p>
        </w:tc>
      </w:tr>
    </w:tbl>
    <w:p w:rsidRPr="00C50DF5" w:rsidR="00C50DF5" w:rsidP="00C50DF5" w:rsidRDefault="00C50DF5" w14:paraId="21D30C14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C50DF5" w:rsidR="00C50DF5" w:rsidP="00C50DF5" w:rsidRDefault="00C50DF5" w14:paraId="38831EC7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</w:p>
    <w:p w:rsidRPr="00C50DF5" w:rsidR="00C50DF5" w:rsidP="00C50DF5" w:rsidRDefault="00C50DF5" w14:paraId="19408506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C50DF5" w:rsidR="00C50DF5" w:rsidTr="43E44AAF" w14:paraId="362410E2" w14:textId="77777777">
        <w:tc>
          <w:tcPr>
            <w:tcW w:w="1678" w:type="dxa"/>
            <w:tcMar/>
            <w:vAlign w:val="center"/>
          </w:tcPr>
          <w:p w:rsidRPr="00C50DF5" w:rsidR="00C50DF5" w:rsidP="00C50DF5" w:rsidRDefault="00C50DF5" w14:paraId="5B3BEAA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tcMar/>
            <w:vAlign w:val="center"/>
          </w:tcPr>
          <w:p w:rsidRPr="00C50DF5" w:rsidR="00C50DF5" w:rsidP="00C50DF5" w:rsidRDefault="00C50DF5" w14:paraId="24A600B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Mar/>
            <w:vAlign w:val="center"/>
          </w:tcPr>
          <w:p w:rsidRPr="00C50DF5" w:rsidR="00C50DF5" w:rsidP="00C50DF5" w:rsidRDefault="00C50DF5" w14:paraId="0F75D2C9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C50DF5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C50DF5" w:rsidR="00702635" w:rsidTr="43E44AAF" w14:paraId="4921F7F3" w14:textId="77777777">
        <w:tc>
          <w:tcPr>
            <w:tcW w:w="1678" w:type="dxa"/>
            <w:tcMar/>
          </w:tcPr>
          <w:p w:rsidRPr="00A14AE7" w:rsidR="00702635" w:rsidP="00702635" w:rsidRDefault="00702635" w14:paraId="20A879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4AE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tcMar/>
          </w:tcPr>
          <w:p w:rsidRPr="00A14AE7" w:rsidR="00702635" w:rsidP="00702635" w:rsidRDefault="22F2EEA0" w14:paraId="7A579288" w14:textId="34629C5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 xml:space="preserve">Absolwent zna i rozumie istotę procesów integracji i globalizacji w kontekście efektywności gospodarowania, przepływu kapitałów i zasobów pracy. Identyfikuje </w:t>
            </w:r>
            <w:r w:rsidRPr="16EDB2F4" w:rsidR="47D3A52A">
              <w:rPr>
                <w:rFonts w:ascii="Corbel" w:hAnsi="Corbel"/>
                <w:sz w:val="24"/>
                <w:szCs w:val="24"/>
              </w:rPr>
              <w:t xml:space="preserve">najważniejsze problemy gospodarki światowej, </w:t>
            </w:r>
            <w:r w:rsidRPr="16EDB2F4">
              <w:rPr>
                <w:rFonts w:ascii="Corbel" w:hAnsi="Corbel"/>
                <w:sz w:val="24"/>
                <w:szCs w:val="24"/>
              </w:rPr>
              <w:t>procesy zmian struktur gospodarczych oraz określa ich przyczyny, przebieg i konsekwencje.</w:t>
            </w:r>
          </w:p>
        </w:tc>
        <w:tc>
          <w:tcPr>
            <w:tcW w:w="1865" w:type="dxa"/>
            <w:tcMar/>
          </w:tcPr>
          <w:p w:rsidR="00702635" w:rsidP="00D4713A" w:rsidRDefault="00702635" w14:paraId="0C9D72A8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:rsidRPr="00A14AE7" w:rsidR="00702635" w:rsidP="00D4713A" w:rsidRDefault="00702635" w14:paraId="0F444544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Pr="00C50DF5" w:rsidR="00702635" w:rsidTr="43E44AAF" w14:paraId="4BE56421" w14:textId="77777777">
        <w:tc>
          <w:tcPr>
            <w:tcW w:w="1678" w:type="dxa"/>
            <w:tcMar/>
          </w:tcPr>
          <w:p w:rsidRPr="00A14AE7" w:rsidR="00702635" w:rsidP="00702635" w:rsidRDefault="00702635" w14:paraId="373212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tcMar/>
          </w:tcPr>
          <w:p w:rsidRPr="00A14AE7" w:rsidR="00702635" w:rsidP="00702635" w:rsidRDefault="22F2EEA0" w14:paraId="170051F3" w14:textId="66DF2C4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3E44AAF" w:rsidR="22F2EEA0">
              <w:rPr>
                <w:rFonts w:ascii="Corbel" w:hAnsi="Corbel"/>
                <w:sz w:val="24"/>
                <w:szCs w:val="24"/>
              </w:rPr>
              <w:t>Pozyskuje i analizuje dane dotyczące procesów rozwoju gospodarczego i społecznego oraz projektuje zadania badawcze</w:t>
            </w:r>
            <w:r w:rsidRPr="43E44AAF" w:rsidR="3528D756">
              <w:rPr>
                <w:rFonts w:ascii="Corbel" w:hAnsi="Corbel"/>
                <w:sz w:val="24"/>
                <w:szCs w:val="24"/>
              </w:rPr>
              <w:t xml:space="preserve"> </w:t>
            </w:r>
            <w:r w:rsidRPr="43E44AAF" w:rsidR="22F2EEA0">
              <w:rPr>
                <w:rFonts w:ascii="Corbel" w:hAnsi="Corbel"/>
                <w:sz w:val="24"/>
                <w:szCs w:val="24"/>
              </w:rPr>
              <w:t>i proponuje sposoby ich realizacji</w:t>
            </w:r>
            <w:r w:rsidRPr="43E44AAF" w:rsidR="22F2EEA0">
              <w:rPr>
                <w:rFonts w:ascii="Corbel" w:hAnsi="Corbel"/>
                <w:sz w:val="24"/>
                <w:szCs w:val="24"/>
              </w:rPr>
              <w:t xml:space="preserve">. Przygotowuje prace pisemne </w:t>
            </w:r>
            <w:r w:rsidRPr="43E44AAF" w:rsidR="3653E939">
              <w:rPr>
                <w:rFonts w:ascii="Corbel" w:hAnsi="Corbel"/>
                <w:sz w:val="24"/>
                <w:szCs w:val="24"/>
              </w:rPr>
              <w:t>i/lub</w:t>
            </w:r>
            <w:r w:rsidRPr="43E44AAF" w:rsidR="22F2E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3E44AAF" w:rsidR="22F2EEA0">
              <w:rPr>
                <w:rFonts w:ascii="Corbel" w:hAnsi="Corbel"/>
                <w:sz w:val="24"/>
                <w:szCs w:val="24"/>
              </w:rPr>
              <w:t>wystąpienia ustne w języku polskim z wykorzystaniem technik multimedialnych dotyczących problemów ekonomicznych i społecznych.</w:t>
            </w:r>
          </w:p>
        </w:tc>
        <w:tc>
          <w:tcPr>
            <w:tcW w:w="1865" w:type="dxa"/>
            <w:tcMar/>
          </w:tcPr>
          <w:p w:rsidRPr="00A14AE7" w:rsidR="00702635" w:rsidP="00D4713A" w:rsidRDefault="00702635" w14:paraId="02548D01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  <w:p w:rsidRPr="00A14AE7" w:rsidR="00702635" w:rsidP="00D4713A" w:rsidRDefault="00702635" w14:paraId="00B21BE9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Pr="00C50DF5" w:rsidR="00702635" w:rsidTr="43E44AAF" w14:paraId="48455CB1" w14:textId="77777777">
        <w:tc>
          <w:tcPr>
            <w:tcW w:w="1678" w:type="dxa"/>
            <w:tcMar/>
          </w:tcPr>
          <w:p w:rsidRPr="00A14AE7" w:rsidR="00702635" w:rsidP="00702635" w:rsidRDefault="00702635" w14:paraId="3A3F36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  <w:tcMar/>
          </w:tcPr>
          <w:p w:rsidRPr="00A14AE7" w:rsidR="00702635" w:rsidP="00702635" w:rsidRDefault="00702635" w14:paraId="2618B92A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D14FB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1D14FB">
              <w:rPr>
                <w:rFonts w:ascii="Corbel" w:hAnsi="Corbel"/>
                <w:sz w:val="24"/>
                <w:szCs w:val="24"/>
              </w:rPr>
              <w:t>inicjowania działań na rzecz interesu publicznego, a także myślenia i działania w sposób przedsiębiorczy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="00702635" w:rsidP="00D4713A" w:rsidRDefault="00702635" w14:paraId="1D843C81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K_K03</w:t>
            </w:r>
          </w:p>
          <w:p w:rsidRPr="00A14AE7" w:rsidR="00702635" w:rsidP="00D4713A" w:rsidRDefault="00702635" w14:paraId="7511D5D6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C50DF5" w:rsidR="00C50DF5" w:rsidP="00C50DF5" w:rsidRDefault="00C50DF5" w14:paraId="2801C626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C50DF5" w:rsidR="00C50DF5" w:rsidP="00C50DF5" w:rsidRDefault="00C50DF5" w14:paraId="671B5D18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 xml:space="preserve">3.3Treści programowe </w:t>
      </w:r>
    </w:p>
    <w:p w:rsidRPr="00C50DF5" w:rsidR="00C50DF5" w:rsidP="00C50DF5" w:rsidRDefault="00C50DF5" w14:paraId="1FCF51E4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C50DF5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p w:rsidRPr="00C50DF5" w:rsidR="00C50DF5" w:rsidP="00C50DF5" w:rsidRDefault="00C50DF5" w14:paraId="6F854814" w14:textId="77777777">
      <w:p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50DF5" w:rsidR="00C50DF5" w:rsidTr="00822013" w14:paraId="7D7379E4" w14:textId="77777777">
        <w:tc>
          <w:tcPr>
            <w:tcW w:w="9520" w:type="dxa"/>
          </w:tcPr>
          <w:p w:rsidRPr="00C50DF5" w:rsidR="00C50DF5" w:rsidP="00C50DF5" w:rsidRDefault="00C50DF5" w14:paraId="672B2691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C50DF5" w:rsidR="00584D66" w:rsidTr="00446B23" w14:paraId="7F75688C" w14:textId="77777777">
        <w:tc>
          <w:tcPr>
            <w:tcW w:w="9520" w:type="dxa"/>
            <w:vAlign w:val="center"/>
          </w:tcPr>
          <w:p w:rsidRPr="00A14AE7" w:rsidR="00584D66" w:rsidP="00584D66" w:rsidRDefault="00584D66" w14:paraId="52180B46" w14:textId="7777777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Procesy internacjonalizacji, globalizacji i integracji w gospodarce światowej.</w:t>
            </w:r>
          </w:p>
        </w:tc>
      </w:tr>
      <w:tr w:rsidRPr="00C50DF5" w:rsidR="00584D66" w:rsidTr="00446B23" w14:paraId="5B3E2785" w14:textId="77777777">
        <w:tc>
          <w:tcPr>
            <w:tcW w:w="9520" w:type="dxa"/>
            <w:vAlign w:val="center"/>
          </w:tcPr>
          <w:p w:rsidRPr="00A14AE7" w:rsidR="00584D66" w:rsidP="00584D66" w:rsidRDefault="00584D66" w14:paraId="5638C72F" w14:textId="7777777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globalne we współczesnej gospodarce światowej – pojęcie problemów globalnych i ich klasyfikacja.</w:t>
            </w:r>
          </w:p>
        </w:tc>
      </w:tr>
      <w:tr w:rsidRPr="00C50DF5" w:rsidR="00584D66" w:rsidTr="00446B23" w14:paraId="75CF99D8" w14:textId="77777777">
        <w:tc>
          <w:tcPr>
            <w:tcW w:w="9520" w:type="dxa"/>
            <w:vAlign w:val="center"/>
          </w:tcPr>
          <w:p w:rsidRPr="00A14AE7" w:rsidR="00584D66" w:rsidP="00584D66" w:rsidRDefault="00584D66" w14:paraId="7A7F0429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 nierównomiernego rozwoju poszczególnych krajów i jego aspekty globalne.</w:t>
            </w:r>
          </w:p>
        </w:tc>
      </w:tr>
      <w:tr w:rsidRPr="00C50DF5" w:rsidR="00584D66" w:rsidTr="00446B23" w14:paraId="1F45395B" w14:textId="77777777">
        <w:tc>
          <w:tcPr>
            <w:tcW w:w="9520" w:type="dxa"/>
            <w:vAlign w:val="center"/>
          </w:tcPr>
          <w:p w:rsidRPr="00A14AE7" w:rsidR="00584D66" w:rsidP="00584D66" w:rsidRDefault="00584D66" w14:paraId="384DE489" w14:textId="7777777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migracji i rynku pracy w skali międzynarodowej.</w:t>
            </w:r>
          </w:p>
        </w:tc>
      </w:tr>
      <w:tr w:rsidRPr="00C50DF5" w:rsidR="00584D66" w:rsidTr="00446B23" w14:paraId="10E47EE5" w14:textId="77777777">
        <w:tc>
          <w:tcPr>
            <w:tcW w:w="9520" w:type="dxa"/>
            <w:vAlign w:val="center"/>
          </w:tcPr>
          <w:p w:rsidRPr="00A14AE7" w:rsidR="00584D66" w:rsidP="00584D66" w:rsidRDefault="00584D66" w14:paraId="3DB62CE1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Wzrost demograficzny i gospodarka żywnościowa jako problem globalny.</w:t>
            </w:r>
          </w:p>
        </w:tc>
      </w:tr>
      <w:tr w:rsidRPr="00C50DF5" w:rsidR="00584D66" w:rsidTr="00446B23" w14:paraId="6D50E781" w14:textId="77777777">
        <w:tc>
          <w:tcPr>
            <w:tcW w:w="9520" w:type="dxa"/>
            <w:vAlign w:val="center"/>
          </w:tcPr>
          <w:p w:rsidRPr="00A14AE7" w:rsidR="00584D66" w:rsidP="00584D66" w:rsidRDefault="00584D66" w14:paraId="28E4D1C9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Zadłużenie międzynarodowe i sposoby jego ograniczania.</w:t>
            </w:r>
          </w:p>
        </w:tc>
      </w:tr>
      <w:tr w:rsidRPr="00C50DF5" w:rsidR="00584D66" w:rsidTr="00446B23" w14:paraId="293D8C34" w14:textId="77777777">
        <w:tc>
          <w:tcPr>
            <w:tcW w:w="9520" w:type="dxa"/>
            <w:vAlign w:val="center"/>
          </w:tcPr>
          <w:p w:rsidRPr="00A14AE7" w:rsidR="00584D66" w:rsidP="00584D66" w:rsidRDefault="00584D66" w14:paraId="53CE37BF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Zagrożenie środowiska naturalnego i międzynarodowa współpraca na rzecz jego ochrony.</w:t>
            </w:r>
          </w:p>
        </w:tc>
      </w:tr>
    </w:tbl>
    <w:p w:rsidRPr="00C50DF5" w:rsidR="00C50DF5" w:rsidP="00C50DF5" w:rsidRDefault="00C50DF5" w14:paraId="39387D5C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C50DF5" w:rsidR="00C50DF5" w:rsidP="00C50DF5" w:rsidRDefault="00C50DF5" w14:paraId="472DFD6D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C50DF5" w:rsidR="00C50DF5" w:rsidP="00C50DF5" w:rsidRDefault="00C50DF5" w14:paraId="4A60119E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>3.4 Metody dydaktyczne</w:t>
      </w:r>
    </w:p>
    <w:p w:rsidRPr="00C50DF5" w:rsidR="00C50DF5" w:rsidP="00C50DF5" w:rsidRDefault="00C50DF5" w14:paraId="6290BE2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C50DF5" w:rsidR="00C50DF5" w:rsidP="16EDB2F4" w:rsidRDefault="00C50DF5" w14:paraId="65DAC8C2" w14:textId="60338057">
      <w:pPr>
        <w:spacing w:after="0" w:line="240" w:lineRule="auto"/>
        <w:jc w:val="both"/>
        <w:rPr>
          <w:rFonts w:ascii="Corbel" w:hAnsi="Corbel" w:eastAsia="Calibri" w:cs="Times New Roman"/>
          <w:smallCaps w:val="1"/>
        </w:rPr>
      </w:pPr>
      <w:r w:rsidRPr="2CD1DB06" w:rsidR="00C50DF5">
        <w:rPr>
          <w:rFonts w:ascii="Corbel" w:hAnsi="Corbel" w:eastAsia="Calibri" w:cs="Times New Roman"/>
          <w:b w:val="1"/>
          <w:bCs w:val="1"/>
          <w:sz w:val="24"/>
          <w:szCs w:val="24"/>
        </w:rPr>
        <w:t>Wykład:</w:t>
      </w:r>
      <w:r w:rsidRPr="2CD1DB06" w:rsidR="00C50DF5">
        <w:rPr>
          <w:rFonts w:ascii="Corbel" w:hAnsi="Corbel" w:eastAsia="Calibri" w:cs="Times New Roman"/>
          <w:sz w:val="24"/>
          <w:szCs w:val="24"/>
        </w:rPr>
        <w:t xml:space="preserve"> wykład </w:t>
      </w:r>
      <w:r w:rsidRPr="2CD1DB06" w:rsidR="4B6AD5CC">
        <w:rPr>
          <w:rFonts w:ascii="Corbel" w:hAnsi="Corbel" w:eastAsia="Calibri" w:cs="Times New Roman"/>
          <w:sz w:val="24"/>
          <w:szCs w:val="24"/>
        </w:rPr>
        <w:t xml:space="preserve">informacyjny i problemowy </w:t>
      </w:r>
      <w:r w:rsidRPr="2CD1DB06" w:rsidR="00C50DF5">
        <w:rPr>
          <w:rFonts w:ascii="Corbel" w:hAnsi="Corbel" w:eastAsia="Calibri" w:cs="Times New Roman"/>
          <w:sz w:val="24"/>
          <w:szCs w:val="24"/>
        </w:rPr>
        <w:t>z prezentacją multimedialną</w:t>
      </w:r>
      <w:r w:rsidRPr="2CD1DB06" w:rsidR="05F9FB72">
        <w:rPr>
          <w:rFonts w:ascii="Corbel" w:hAnsi="Corbel" w:eastAsia="Calibri" w:cs="Times New Roman"/>
          <w:sz w:val="24"/>
          <w:szCs w:val="24"/>
        </w:rPr>
        <w:t>, pr</w:t>
      </w:r>
      <w:r w:rsidRPr="2CD1DB06" w:rsidR="7ED3FFCE">
        <w:rPr>
          <w:rFonts w:ascii="Corbel" w:hAnsi="Corbel" w:eastAsia="Calibri" w:cs="Times New Roman"/>
          <w:sz w:val="24"/>
          <w:szCs w:val="24"/>
        </w:rPr>
        <w:t>ezentacja</w:t>
      </w:r>
      <w:r w:rsidRPr="2CD1DB06" w:rsidR="6FED20B7">
        <w:rPr>
          <w:rFonts w:ascii="Corbel" w:hAnsi="Corbel" w:eastAsia="Calibri" w:cs="Times New Roman"/>
          <w:sz w:val="24"/>
          <w:szCs w:val="24"/>
        </w:rPr>
        <w:t xml:space="preserve"> tematyczn</w:t>
      </w:r>
      <w:r w:rsidRPr="2CD1DB06" w:rsidR="47922FA0">
        <w:rPr>
          <w:rFonts w:ascii="Corbel" w:hAnsi="Corbel" w:eastAsia="Calibri" w:cs="Times New Roman"/>
          <w:sz w:val="24"/>
          <w:szCs w:val="24"/>
        </w:rPr>
        <w:t>a</w:t>
      </w:r>
      <w:r w:rsidRPr="2CD1DB06" w:rsidR="00C50DF5">
        <w:rPr>
          <w:rFonts w:ascii="Corbel" w:hAnsi="Corbel" w:eastAsia="Calibri" w:cs="Times New Roman"/>
          <w:sz w:val="24"/>
          <w:szCs w:val="24"/>
        </w:rPr>
        <w:t>.</w:t>
      </w:r>
    </w:p>
    <w:p w:rsidRPr="00C50DF5" w:rsidR="00C50DF5" w:rsidP="00577015" w:rsidRDefault="00577015" w14:paraId="6D70C38E" w14:textId="77777777">
      <w:pPr>
        <w:tabs>
          <w:tab w:val="left" w:pos="2505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ab/>
      </w:r>
    </w:p>
    <w:p w:rsidRPr="00C50DF5" w:rsidR="00C50DF5" w:rsidP="00C50DF5" w:rsidRDefault="00C50DF5" w14:paraId="1A0B0C35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>4. METODY I KRYTERIA OCENY</w:t>
      </w:r>
    </w:p>
    <w:p w:rsidRPr="00C50DF5" w:rsidR="00C50DF5" w:rsidP="00C50DF5" w:rsidRDefault="00C50DF5" w14:paraId="34E01D34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C50DF5" w:rsidR="00C50DF5" w:rsidP="00C50DF5" w:rsidRDefault="00C50DF5" w14:paraId="14CD2677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Pr="00C50DF5" w:rsidR="00C50DF5" w:rsidP="00C50DF5" w:rsidRDefault="00C50DF5" w14:paraId="1D495D27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C50DF5" w:rsidR="00C50DF5" w:rsidTr="2CD1DB06" w14:paraId="3F711D34" w14:textId="77777777">
        <w:tc>
          <w:tcPr>
            <w:tcW w:w="1961" w:type="dxa"/>
            <w:tcMar/>
            <w:vAlign w:val="center"/>
          </w:tcPr>
          <w:p w:rsidRPr="00C50DF5" w:rsidR="00C50DF5" w:rsidP="00C50DF5" w:rsidRDefault="00C50DF5" w14:paraId="2287644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tcMar/>
            <w:vAlign w:val="center"/>
          </w:tcPr>
          <w:p w:rsidRPr="00C50DF5" w:rsidR="00C50DF5" w:rsidP="00C50DF5" w:rsidRDefault="00C50DF5" w14:paraId="3F1FD496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C50DF5" w:rsidR="00C50DF5" w:rsidP="00C50DF5" w:rsidRDefault="00C50DF5" w14:paraId="432B469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tcMar/>
            <w:vAlign w:val="center"/>
          </w:tcPr>
          <w:p w:rsidRPr="00C50DF5" w:rsidR="00C50DF5" w:rsidP="00C50DF5" w:rsidRDefault="00C50DF5" w14:paraId="6E3F453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C50DF5" w:rsidR="00C50DF5" w:rsidP="00C50DF5" w:rsidRDefault="00C50DF5" w14:paraId="0C4EA08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C50DF5" w:rsidR="00C50DF5" w:rsidTr="2CD1DB06" w14:paraId="06C0708D" w14:textId="77777777">
        <w:tc>
          <w:tcPr>
            <w:tcW w:w="1961" w:type="dxa"/>
            <w:tcMar/>
          </w:tcPr>
          <w:p w:rsidRPr="00C50DF5" w:rsidR="00C50DF5" w:rsidP="00C50DF5" w:rsidRDefault="00C50DF5" w14:paraId="717A3CA3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  <w:tcMar/>
          </w:tcPr>
          <w:p w:rsidRPr="00C50DF5" w:rsidR="00C50DF5" w:rsidP="00530853" w:rsidRDefault="00C50DF5" w14:paraId="797536DE" w14:textId="2818FA33">
            <w:pPr>
              <w:spacing w:after="0" w:line="276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2CD1DB06" w:rsidR="00C50DF5">
              <w:rPr>
                <w:rFonts w:ascii="Corbel" w:hAnsi="Corbel" w:eastAsia="Calibri" w:cs="Times New Roman"/>
                <w:sz w:val="24"/>
                <w:szCs w:val="24"/>
              </w:rPr>
              <w:t>pr</w:t>
            </w:r>
            <w:r w:rsidRPr="2CD1DB06" w:rsidR="5B56D13B">
              <w:rPr>
                <w:rFonts w:ascii="Corbel" w:hAnsi="Corbel" w:eastAsia="Calibri" w:cs="Times New Roman"/>
                <w:sz w:val="24"/>
                <w:szCs w:val="24"/>
              </w:rPr>
              <w:t>ezentacja</w:t>
            </w:r>
            <w:r w:rsidRPr="2CD1DB06" w:rsidR="00C50DF5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2CD1DB06" w:rsidR="64146E04">
              <w:rPr>
                <w:rFonts w:ascii="Corbel" w:hAnsi="Corbel" w:eastAsia="Calibri" w:cs="Times New Roman"/>
                <w:sz w:val="24"/>
                <w:szCs w:val="24"/>
              </w:rPr>
              <w:t>tematyczn</w:t>
            </w:r>
            <w:r w:rsidRPr="2CD1DB06" w:rsidR="47354DCF">
              <w:rPr>
                <w:rFonts w:ascii="Corbel" w:hAnsi="Corbel" w:eastAsia="Calibri" w:cs="Times New Roman"/>
                <w:sz w:val="24"/>
                <w:szCs w:val="24"/>
              </w:rPr>
              <w:t>a</w:t>
            </w:r>
          </w:p>
        </w:tc>
        <w:tc>
          <w:tcPr>
            <w:tcW w:w="2116" w:type="dxa"/>
            <w:tcMar/>
          </w:tcPr>
          <w:p w:rsidRPr="00C50DF5" w:rsidR="00C50DF5" w:rsidP="00BF2479" w:rsidRDefault="00C50DF5" w14:paraId="20C6D404" w14:textId="77777777">
            <w:pPr>
              <w:spacing w:after="0" w:line="276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wykład</w:t>
            </w:r>
          </w:p>
        </w:tc>
      </w:tr>
      <w:tr w:rsidRPr="00C50DF5" w:rsidR="00C50DF5" w:rsidTr="2CD1DB06" w14:paraId="55C928DE" w14:textId="77777777">
        <w:tc>
          <w:tcPr>
            <w:tcW w:w="1961" w:type="dxa"/>
            <w:tcMar/>
          </w:tcPr>
          <w:p w:rsidRPr="00C50DF5" w:rsidR="00C50DF5" w:rsidP="00C50DF5" w:rsidRDefault="00C50DF5" w14:paraId="1FAA958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  <w:tcMar/>
          </w:tcPr>
          <w:p w:rsidRPr="00C50DF5" w:rsidR="00C50DF5" w:rsidP="00873E13" w:rsidRDefault="45F5FEDA" w14:paraId="6E385B99" w14:textId="3E9B3C9C">
            <w:pPr>
              <w:spacing w:after="0" w:line="257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2CD1DB06" w:rsidR="01905BA0">
              <w:rPr>
                <w:rFonts w:ascii="Corbel" w:hAnsi="Corbel" w:eastAsia="Calibri" w:cs="Times New Roman"/>
                <w:sz w:val="24"/>
                <w:szCs w:val="24"/>
              </w:rPr>
              <w:t>pr</w:t>
            </w:r>
            <w:r w:rsidRPr="2CD1DB06" w:rsidR="6A421E83">
              <w:rPr>
                <w:rFonts w:ascii="Corbel" w:hAnsi="Corbel" w:eastAsia="Calibri" w:cs="Times New Roman"/>
                <w:sz w:val="24"/>
                <w:szCs w:val="24"/>
              </w:rPr>
              <w:t>ezentacja</w:t>
            </w:r>
            <w:r w:rsidRPr="2CD1DB06" w:rsidR="01905BA0">
              <w:rPr>
                <w:rFonts w:ascii="Corbel" w:hAnsi="Corbel" w:eastAsia="Calibri" w:cs="Times New Roman"/>
                <w:sz w:val="24"/>
                <w:szCs w:val="24"/>
              </w:rPr>
              <w:t xml:space="preserve"> tematyczn</w:t>
            </w:r>
            <w:r w:rsidRPr="2CD1DB06" w:rsidR="3FAE56ED">
              <w:rPr>
                <w:rFonts w:ascii="Corbel" w:hAnsi="Corbel" w:eastAsia="Calibri" w:cs="Times New Roman"/>
                <w:sz w:val="24"/>
                <w:szCs w:val="24"/>
              </w:rPr>
              <w:t>a</w:t>
            </w:r>
            <w:r w:rsidRPr="2CD1DB06" w:rsidR="6A9D68CB">
              <w:rPr>
                <w:rFonts w:ascii="Corbel" w:hAnsi="Corbel" w:eastAsia="Calibri" w:cs="Times New Roman"/>
                <w:sz w:val="24"/>
                <w:szCs w:val="24"/>
              </w:rPr>
              <w:t>, o</w:t>
            </w:r>
            <w:r w:rsidRPr="2CD1DB06" w:rsidR="6A9D68CB">
              <w:rPr>
                <w:rFonts w:ascii="Corbel" w:hAnsi="Corbel" w:eastAsia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  <w:tcMar/>
          </w:tcPr>
          <w:p w:rsidRPr="00C50DF5" w:rsidR="00C50DF5" w:rsidP="00C50DF5" w:rsidRDefault="00BF2479" w14:paraId="031EF5D2" w14:textId="77777777">
            <w:pPr>
              <w:spacing w:after="0" w:line="276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wykład</w:t>
            </w:r>
          </w:p>
        </w:tc>
      </w:tr>
      <w:tr w:rsidRPr="00C50DF5" w:rsidR="00C50DF5" w:rsidTr="2CD1DB06" w14:paraId="5AD9F3F5" w14:textId="77777777">
        <w:tc>
          <w:tcPr>
            <w:tcW w:w="1961" w:type="dxa"/>
            <w:tcMar/>
          </w:tcPr>
          <w:p w:rsidRPr="00C50DF5" w:rsidR="00C50DF5" w:rsidP="00C50DF5" w:rsidRDefault="00C50DF5" w14:paraId="2131B39B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ek_03 </w:t>
            </w:r>
          </w:p>
        </w:tc>
        <w:tc>
          <w:tcPr>
            <w:tcW w:w="5443" w:type="dxa"/>
            <w:tcMar/>
          </w:tcPr>
          <w:p w:rsidRPr="00C50DF5" w:rsidR="00C50DF5" w:rsidP="00873E13" w:rsidRDefault="68458845" w14:paraId="0AC3FB75" w14:textId="7D9D40E3">
            <w:pPr>
              <w:spacing w:after="0" w:line="257" w:lineRule="auto"/>
              <w:jc w:val="center"/>
            </w:pPr>
            <w:r w:rsidRPr="00873E13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873E13" w:rsidR="0C778E2C">
              <w:rPr>
                <w:rFonts w:ascii="Corbel" w:hAnsi="Corbel" w:eastAsia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  <w:tcMar/>
          </w:tcPr>
          <w:p w:rsidRPr="00C50DF5" w:rsidR="00C50DF5" w:rsidP="00C50DF5" w:rsidRDefault="00BF2479" w14:paraId="1B92692F" w14:textId="77777777">
            <w:pPr>
              <w:spacing w:after="0" w:line="276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wykład </w:t>
            </w:r>
          </w:p>
        </w:tc>
      </w:tr>
    </w:tbl>
    <w:p w:rsidRPr="00C50DF5" w:rsidR="00C50DF5" w:rsidP="00C50DF5" w:rsidRDefault="00C50DF5" w14:paraId="7670ED92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C50DF5" w:rsidR="00C50DF5" w:rsidP="00C50DF5" w:rsidRDefault="00C50DF5" w14:paraId="6556E5A2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 xml:space="preserve">4.2 </w:t>
      </w:r>
      <w:r w:rsidRPr="00DE5570">
        <w:rPr>
          <w:rFonts w:ascii="Corbel" w:hAnsi="Corbel" w:eastAsia="Calibri" w:cs="Times New Roman"/>
          <w:b/>
          <w:sz w:val="24"/>
          <w:szCs w:val="24"/>
        </w:rPr>
        <w:t>Warunki zaliczenia przedmiotu (kryteria oceniania)</w:t>
      </w:r>
    </w:p>
    <w:p w:rsidRPr="00C50DF5" w:rsidR="00C50DF5" w:rsidP="00C50DF5" w:rsidRDefault="00C50DF5" w14:paraId="51B471C2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C50DF5" w:rsidR="00C50DF5" w:rsidTr="2CD1DB06" w14:paraId="6280670C" w14:textId="77777777">
        <w:tc>
          <w:tcPr>
            <w:tcW w:w="9670" w:type="dxa"/>
            <w:tcMar/>
          </w:tcPr>
          <w:p w:rsidRPr="00C50DF5" w:rsidR="00C50DF5" w:rsidP="00873E13" w:rsidRDefault="34BD9ABE" w14:paraId="17FAD7C3" w14:textId="57BBC189">
            <w:pPr>
              <w:spacing w:after="0" w:line="257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2CD1DB06" w:rsidR="4DBE4242">
              <w:rPr>
                <w:rFonts w:ascii="Corbel" w:hAnsi="Corbel" w:eastAsia="Cambria" w:cs="Times New Roman"/>
                <w:sz w:val="24"/>
                <w:szCs w:val="24"/>
              </w:rPr>
              <w:t>Zaliczenie przedmiotu</w:t>
            </w:r>
            <w:r w:rsidRPr="2CD1DB06" w:rsidR="562732D7">
              <w:rPr>
                <w:rFonts w:ascii="Corbel" w:hAnsi="Corbel" w:eastAsia="Cambria" w:cs="Times New Roman"/>
                <w:sz w:val="24"/>
                <w:szCs w:val="24"/>
              </w:rPr>
              <w:t>:</w:t>
            </w:r>
            <w:r w:rsidRPr="2CD1DB06" w:rsidR="4DBE4242">
              <w:rPr>
                <w:rFonts w:ascii="Corbel" w:hAnsi="Corbel" w:eastAsia="Cambria" w:cs="Times New Roman"/>
                <w:sz w:val="24"/>
                <w:szCs w:val="24"/>
              </w:rPr>
              <w:t xml:space="preserve"> pozytywna ocena </w:t>
            </w:r>
            <w:r w:rsidRPr="2CD1DB06" w:rsidR="04D2864F">
              <w:rPr>
                <w:rFonts w:ascii="Corbel" w:hAnsi="Corbel" w:eastAsia="Corbel" w:cs="Corbel"/>
                <w:sz w:val="24"/>
                <w:szCs w:val="24"/>
              </w:rPr>
              <w:t xml:space="preserve">ustalana jest na podstawie ocen cząstkowych otrzymywanych w trakcie semestru za </w:t>
            </w:r>
            <w:r w:rsidRPr="2CD1DB06" w:rsidR="119EB459">
              <w:rPr>
                <w:rFonts w:ascii="Corbel" w:hAnsi="Corbel" w:eastAsia="Corbel" w:cs="Corbel"/>
                <w:sz w:val="24"/>
                <w:szCs w:val="24"/>
              </w:rPr>
              <w:t xml:space="preserve">udział w </w:t>
            </w:r>
            <w:r w:rsidRPr="2CD1DB06" w:rsidR="2CA06721">
              <w:rPr>
                <w:rFonts w:ascii="Corbel" w:hAnsi="Corbel" w:eastAsia="Corbel" w:cs="Corbel"/>
                <w:sz w:val="24"/>
                <w:szCs w:val="24"/>
              </w:rPr>
              <w:t>prezentacj</w:t>
            </w:r>
            <w:r w:rsidRPr="2CD1DB06" w:rsidR="2C4EB9FE">
              <w:rPr>
                <w:rFonts w:ascii="Corbel" w:hAnsi="Corbel" w:eastAsia="Corbel" w:cs="Corbel"/>
                <w:sz w:val="24"/>
                <w:szCs w:val="24"/>
              </w:rPr>
              <w:t>ach</w:t>
            </w:r>
            <w:r w:rsidRPr="2CD1DB06" w:rsidR="684AFF1E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CD1DB06" w:rsidR="119EB459">
              <w:rPr>
                <w:rFonts w:ascii="Corbel" w:hAnsi="Corbel" w:eastAsia="Corbel" w:cs="Corbel"/>
                <w:sz w:val="24"/>
                <w:szCs w:val="24"/>
              </w:rPr>
              <w:t>tematyczn</w:t>
            </w:r>
            <w:r w:rsidRPr="2CD1DB06" w:rsidR="5B0708A1">
              <w:rPr>
                <w:rFonts w:ascii="Corbel" w:hAnsi="Corbel" w:eastAsia="Corbel" w:cs="Corbel"/>
                <w:sz w:val="24"/>
                <w:szCs w:val="24"/>
              </w:rPr>
              <w:t>ych</w:t>
            </w:r>
            <w:r w:rsidRPr="2CD1DB06" w:rsidR="1453BD5B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CD1DB06" w:rsidR="119EB459">
              <w:rPr>
                <w:rFonts w:ascii="Corbel" w:hAnsi="Corbel" w:eastAsia="Corbel" w:cs="Corbel"/>
                <w:sz w:val="24"/>
                <w:szCs w:val="24"/>
              </w:rPr>
              <w:t>(</w:t>
            </w:r>
            <w:r w:rsidRPr="2CD1DB06" w:rsidR="04D2864F">
              <w:rPr>
                <w:rFonts w:ascii="Corbel" w:hAnsi="Corbel" w:eastAsia="Corbel" w:cs="Corbel"/>
                <w:sz w:val="24"/>
                <w:szCs w:val="24"/>
              </w:rPr>
              <w:t>prac</w:t>
            </w:r>
            <w:r w:rsidRPr="2CD1DB06" w:rsidR="3F4919F5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2CD1DB06" w:rsidR="04D2864F">
              <w:rPr>
                <w:rFonts w:ascii="Corbel" w:hAnsi="Corbel" w:eastAsia="Corbel" w:cs="Corbel"/>
                <w:sz w:val="24"/>
                <w:szCs w:val="24"/>
              </w:rPr>
              <w:t xml:space="preserve"> indywidualn</w:t>
            </w:r>
            <w:r w:rsidRPr="2CD1DB06" w:rsidR="53DAE9B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2CD1DB06" w:rsidR="04D2864F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CD1DB06" w:rsidR="11F25983">
              <w:rPr>
                <w:rFonts w:ascii="Corbel" w:hAnsi="Corbel" w:eastAsia="Corbel" w:cs="Corbel"/>
                <w:sz w:val="24"/>
                <w:szCs w:val="24"/>
              </w:rPr>
              <w:t>lub</w:t>
            </w:r>
            <w:r w:rsidRPr="2CD1DB06" w:rsidR="04D2864F">
              <w:rPr>
                <w:rFonts w:ascii="Corbel" w:hAnsi="Corbel" w:eastAsia="Corbel" w:cs="Corbel"/>
                <w:sz w:val="24"/>
                <w:szCs w:val="24"/>
              </w:rPr>
              <w:t xml:space="preserve"> zespołow</w:t>
            </w:r>
            <w:r w:rsidRPr="2CD1DB06" w:rsidR="7E1B6EDE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2CD1DB06" w:rsidR="068ADE1E">
              <w:rPr>
                <w:rFonts w:ascii="Corbel" w:hAnsi="Corbel" w:eastAsia="Corbel" w:cs="Corbel"/>
                <w:sz w:val="24"/>
                <w:szCs w:val="24"/>
              </w:rPr>
              <w:t>)</w:t>
            </w:r>
            <w:r w:rsidRPr="2CD1DB06" w:rsidR="04D2864F">
              <w:rPr>
                <w:rFonts w:ascii="Corbel" w:hAnsi="Corbel" w:eastAsia="Corbel" w:cs="Corbel"/>
                <w:sz w:val="24"/>
                <w:szCs w:val="24"/>
              </w:rPr>
              <w:t>.</w:t>
            </w:r>
            <w:r w:rsidRPr="2CD1DB06" w:rsidR="04D2864F">
              <w:rPr>
                <w:rFonts w:ascii="Corbel" w:hAnsi="Corbel" w:eastAsia="Cambria" w:cs="Times New Roman"/>
                <w:sz w:val="24"/>
                <w:szCs w:val="24"/>
              </w:rPr>
              <w:t xml:space="preserve"> </w:t>
            </w:r>
          </w:p>
          <w:p w:rsidRPr="00C50DF5" w:rsidR="00C50DF5" w:rsidP="00873E13" w:rsidRDefault="1DF4987E" w14:paraId="20F97C3F" w14:textId="7E92EF2E">
            <w:pPr>
              <w:spacing w:after="0" w:line="257" w:lineRule="auto"/>
              <w:jc w:val="both"/>
            </w:pPr>
            <w:r w:rsidRPr="00873E13">
              <w:rPr>
                <w:rFonts w:ascii="Corbel" w:hAnsi="Corbel" w:eastAsia="Corbel" w:cs="Corbel"/>
                <w:sz w:val="24"/>
                <w:szCs w:val="24"/>
              </w:rPr>
              <w:t xml:space="preserve">Skala ocen: </w:t>
            </w:r>
          </w:p>
          <w:p w:rsidRPr="00C50DF5" w:rsidR="00C50DF5" w:rsidP="00873E13" w:rsidRDefault="1DF4987E" w14:paraId="4A9D6F00" w14:textId="79E0C7B2">
            <w:pPr>
              <w:spacing w:after="0" w:line="257" w:lineRule="auto"/>
              <w:jc w:val="both"/>
            </w:pPr>
            <w:r w:rsidRPr="00873E13">
              <w:rPr>
                <w:rFonts w:ascii="Corbel" w:hAnsi="Corbel" w:eastAsia="Corbel" w:cs="Corbel"/>
                <w:sz w:val="24"/>
                <w:szCs w:val="24"/>
              </w:rPr>
              <w:t>do 50% - niedostateczny,</w:t>
            </w:r>
            <w:r w:rsidRPr="00873E13">
              <w:rPr>
                <w:rFonts w:ascii="Arial" w:hAnsi="Arial" w:eastAsia="Arial" w:cs="Arial"/>
                <w:sz w:val="24"/>
                <w:szCs w:val="24"/>
              </w:rPr>
              <w:t> </w:t>
            </w:r>
          </w:p>
          <w:p w:rsidRPr="00C50DF5" w:rsidR="00C50DF5" w:rsidP="00873E13" w:rsidRDefault="1DF4987E" w14:paraId="56F57A76" w14:textId="25099A1E">
            <w:pPr>
              <w:spacing w:after="0" w:line="257" w:lineRule="auto"/>
              <w:jc w:val="both"/>
            </w:pPr>
            <w:r w:rsidRPr="00873E13">
              <w:rPr>
                <w:rFonts w:ascii="Corbel" w:hAnsi="Corbel" w:eastAsia="Corbel" w:cs="Corbel"/>
                <w:sz w:val="24"/>
                <w:szCs w:val="24"/>
              </w:rPr>
              <w:t>51% - 60% - dostateczny,</w:t>
            </w:r>
            <w:r w:rsidRPr="00873E13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00873E13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Pr="00C50DF5" w:rsidR="00C50DF5" w:rsidP="00873E13" w:rsidRDefault="1DF4987E" w14:paraId="65308F0E" w14:textId="31919D55">
            <w:pPr>
              <w:spacing w:after="0" w:line="257" w:lineRule="auto"/>
              <w:jc w:val="both"/>
            </w:pPr>
            <w:r w:rsidRPr="00873E13">
              <w:rPr>
                <w:rFonts w:ascii="Corbel" w:hAnsi="Corbel" w:eastAsia="Corbel" w:cs="Corbel"/>
                <w:sz w:val="24"/>
                <w:szCs w:val="24"/>
              </w:rPr>
              <w:t>61% - 70% - dostateczny plus,</w:t>
            </w:r>
            <w:r w:rsidRPr="00873E13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00873E13">
              <w:rPr>
                <w:rFonts w:ascii="Corbel" w:hAnsi="Corbel" w:eastAsia="Corbel" w:cs="Corbel"/>
                <w:sz w:val="24"/>
                <w:szCs w:val="24"/>
              </w:rPr>
              <w:t xml:space="preserve">  </w:t>
            </w:r>
          </w:p>
          <w:p w:rsidRPr="00C50DF5" w:rsidR="00C50DF5" w:rsidP="00873E13" w:rsidRDefault="1DF4987E" w14:paraId="37971F0D" w14:textId="7361F8E4">
            <w:pPr>
              <w:spacing w:after="0" w:line="257" w:lineRule="auto"/>
              <w:jc w:val="both"/>
            </w:pPr>
            <w:r w:rsidRPr="00873E13">
              <w:rPr>
                <w:rFonts w:ascii="Corbel" w:hAnsi="Corbel" w:eastAsia="Corbel" w:cs="Corbel"/>
                <w:sz w:val="24"/>
                <w:szCs w:val="24"/>
              </w:rPr>
              <w:t>71% - 80% - dobry,</w:t>
            </w:r>
            <w:r w:rsidRPr="00873E13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00873E13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Pr="00C50DF5" w:rsidR="00C50DF5" w:rsidP="00873E13" w:rsidRDefault="1DF4987E" w14:paraId="197A535E" w14:textId="63C79838">
            <w:pPr>
              <w:spacing w:after="0" w:line="257" w:lineRule="auto"/>
              <w:jc w:val="both"/>
            </w:pPr>
            <w:r w:rsidRPr="00873E13">
              <w:rPr>
                <w:rFonts w:ascii="Corbel" w:hAnsi="Corbel" w:eastAsia="Corbel" w:cs="Corbel"/>
                <w:sz w:val="24"/>
                <w:szCs w:val="24"/>
              </w:rPr>
              <w:t>81%</w:t>
            </w:r>
            <w:r w:rsidRPr="00873E13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00873E13">
              <w:rPr>
                <w:rFonts w:ascii="Corbel" w:hAnsi="Corbel" w:eastAsia="Corbel" w:cs="Corbel"/>
                <w:sz w:val="24"/>
                <w:szCs w:val="24"/>
              </w:rPr>
              <w:t>-</w:t>
            </w:r>
            <w:r w:rsidRPr="00873E13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00873E13">
              <w:rPr>
                <w:rFonts w:ascii="Corbel" w:hAnsi="Corbel" w:eastAsia="Corbel" w:cs="Corbel"/>
                <w:sz w:val="24"/>
                <w:szCs w:val="24"/>
              </w:rPr>
              <w:t>90% - dobry plus,</w:t>
            </w:r>
            <w:r w:rsidRPr="00873E13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00873E13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Pr="00C50DF5" w:rsidR="00C50DF5" w:rsidP="00873E13" w:rsidRDefault="1DF4987E" w14:paraId="127D0DA0" w14:textId="66A89B82">
            <w:pPr>
              <w:spacing w:after="0" w:line="257" w:lineRule="auto"/>
              <w:jc w:val="both"/>
            </w:pPr>
            <w:r w:rsidRPr="00873E13">
              <w:rPr>
                <w:rFonts w:ascii="Corbel" w:hAnsi="Corbel" w:eastAsia="Corbel" w:cs="Corbel"/>
                <w:sz w:val="24"/>
                <w:szCs w:val="24"/>
              </w:rPr>
              <w:t>91%</w:t>
            </w:r>
            <w:r w:rsidRPr="00873E13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00873E13">
              <w:rPr>
                <w:rFonts w:ascii="Corbel" w:hAnsi="Corbel" w:eastAsia="Corbel" w:cs="Corbel"/>
                <w:sz w:val="24"/>
                <w:szCs w:val="24"/>
              </w:rPr>
              <w:t>-</w:t>
            </w:r>
            <w:r w:rsidRPr="00873E13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00873E13">
              <w:rPr>
                <w:rFonts w:ascii="Corbel" w:hAnsi="Corbel" w:eastAsia="Corbel" w:cs="Corbel"/>
                <w:sz w:val="24"/>
                <w:szCs w:val="24"/>
              </w:rPr>
              <w:t xml:space="preserve"> 100% - bardzo dobry</w:t>
            </w:r>
          </w:p>
        </w:tc>
      </w:tr>
    </w:tbl>
    <w:p w:rsidRPr="00C50DF5" w:rsidR="00C50DF5" w:rsidP="00C50DF5" w:rsidRDefault="00C50DF5" w14:paraId="72FE32D7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C50DF5" w:rsidR="00C50DF5" w:rsidP="00C50DF5" w:rsidRDefault="00C50DF5" w14:paraId="1CF14922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C50DF5" w:rsidR="00C50DF5" w:rsidP="00C50DF5" w:rsidRDefault="00C50DF5" w14:paraId="6F8F6DE6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C50DF5" w:rsidR="00C50DF5" w:rsidTr="2CD1DB06" w14:paraId="098ABE3C" w14:textId="77777777">
        <w:tc>
          <w:tcPr>
            <w:tcW w:w="4902" w:type="dxa"/>
            <w:tcMar/>
            <w:vAlign w:val="center"/>
          </w:tcPr>
          <w:p w:rsidRPr="00C50DF5" w:rsidR="00C50DF5" w:rsidP="00C50DF5" w:rsidRDefault="00C50DF5" w14:paraId="6C77F482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Mar/>
            <w:vAlign w:val="center"/>
          </w:tcPr>
          <w:p w:rsidRPr="00C50DF5" w:rsidR="00C50DF5" w:rsidP="00C50DF5" w:rsidRDefault="00C50DF5" w14:paraId="50EC050E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</w:t>
            </w:r>
            <w:r w:rsidR="00DE5570">
              <w:rPr>
                <w:rFonts w:ascii="Corbel" w:hAnsi="Corbel" w:eastAsia="Calibri" w:cs="Times New Roman"/>
                <w:b/>
                <w:sz w:val="24"/>
                <w:szCs w:val="24"/>
              </w:rPr>
              <w:t xml:space="preserve"> </w:t>
            </w:r>
            <w:r w:rsidRPr="00C50DF5">
              <w:rPr>
                <w:rFonts w:ascii="Corbel" w:hAnsi="Corbel" w:eastAsia="Calibri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Pr="00C50DF5" w:rsidR="00C50DF5" w:rsidTr="2CD1DB06" w14:paraId="0CA367D2" w14:textId="77777777">
        <w:tc>
          <w:tcPr>
            <w:tcW w:w="4902" w:type="dxa"/>
            <w:tcMar/>
          </w:tcPr>
          <w:p w:rsidRPr="00C50DF5" w:rsidR="00C50DF5" w:rsidP="00C50DF5" w:rsidRDefault="00C50DF5" w14:paraId="2AB0B69A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Mar/>
          </w:tcPr>
          <w:p w:rsidRPr="00C50DF5" w:rsidR="00C50DF5" w:rsidP="00C50DF5" w:rsidRDefault="00210ABC" w14:paraId="5859EB44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15</w:t>
            </w:r>
          </w:p>
        </w:tc>
      </w:tr>
      <w:tr w:rsidRPr="00C50DF5" w:rsidR="00C50DF5" w:rsidTr="2CD1DB06" w14:paraId="17A6CC83" w14:textId="77777777">
        <w:tc>
          <w:tcPr>
            <w:tcW w:w="4902" w:type="dxa"/>
            <w:tcMar/>
          </w:tcPr>
          <w:p w:rsidRPr="00C50DF5" w:rsidR="00C50DF5" w:rsidP="00C50DF5" w:rsidRDefault="00C50DF5" w14:paraId="73D2AE24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C50DF5" w:rsidR="00C50DF5" w:rsidP="00210ABC" w:rsidRDefault="00C50DF5" w14:paraId="746F8686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Mar/>
          </w:tcPr>
          <w:p w:rsidRPr="00C50DF5" w:rsidR="00C50DF5" w:rsidP="00C50DF5" w:rsidRDefault="00210ABC" w14:paraId="7588AECC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</w:t>
            </w:r>
          </w:p>
        </w:tc>
      </w:tr>
      <w:tr w:rsidRPr="00C50DF5" w:rsidR="00C50DF5" w:rsidTr="2CD1DB06" w14:paraId="19D59A90" w14:textId="77777777">
        <w:tc>
          <w:tcPr>
            <w:tcW w:w="4902" w:type="dxa"/>
            <w:tcMar/>
          </w:tcPr>
          <w:p w:rsidRPr="00C50DF5" w:rsidR="00C50DF5" w:rsidP="00210ABC" w:rsidRDefault="00C50DF5" w14:paraId="75006F90" w14:textId="690323D8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2CD1DB06" w:rsidR="00C50DF5">
              <w:rPr>
                <w:rFonts w:ascii="Corbel" w:hAnsi="Corbel" w:eastAsia="Calibri" w:cs="Times New Roman"/>
                <w:sz w:val="24"/>
                <w:szCs w:val="24"/>
              </w:rPr>
              <w:t xml:space="preserve">Godziny </w:t>
            </w:r>
            <w:proofErr w:type="spellStart"/>
            <w:r w:rsidRPr="2CD1DB06" w:rsidR="00C50DF5">
              <w:rPr>
                <w:rFonts w:ascii="Corbel" w:hAnsi="Corbel" w:eastAsia="Calibri" w:cs="Times New Roman"/>
                <w:sz w:val="24"/>
                <w:szCs w:val="24"/>
              </w:rPr>
              <w:t>niekontaktowe</w:t>
            </w:r>
            <w:proofErr w:type="spellEnd"/>
            <w:r w:rsidRPr="2CD1DB06" w:rsidR="00C50DF5">
              <w:rPr>
                <w:rFonts w:ascii="Corbel" w:hAnsi="Corbel" w:eastAsia="Calibri" w:cs="Times New Roman"/>
                <w:sz w:val="24"/>
                <w:szCs w:val="24"/>
              </w:rPr>
              <w:t xml:space="preserve"> – praca własna studenta (przygotowanie do </w:t>
            </w:r>
            <w:r w:rsidRPr="2CD1DB06" w:rsidR="00210ABC">
              <w:rPr>
                <w:rFonts w:ascii="Corbel" w:hAnsi="Corbel" w:eastAsia="Calibri" w:cs="Times New Roman"/>
                <w:sz w:val="24"/>
                <w:szCs w:val="24"/>
              </w:rPr>
              <w:t>zajęć,</w:t>
            </w:r>
            <w:r w:rsidRPr="2CD1DB06" w:rsidR="00210ABC">
              <w:rPr>
                <w:sz w:val="24"/>
                <w:szCs w:val="24"/>
              </w:rPr>
              <w:t xml:space="preserve"> </w:t>
            </w:r>
            <w:r w:rsidRPr="2CD1DB06" w:rsidR="51C9D70C">
              <w:rPr>
                <w:sz w:val="24"/>
                <w:szCs w:val="24"/>
              </w:rPr>
              <w:t xml:space="preserve">przygotowanie </w:t>
            </w:r>
            <w:r w:rsidRPr="2CD1DB06" w:rsidR="368FE53D">
              <w:rPr>
                <w:sz w:val="24"/>
                <w:szCs w:val="24"/>
              </w:rPr>
              <w:t>prezentacji</w:t>
            </w:r>
            <w:r w:rsidRPr="2CD1DB06" w:rsidR="00210ABC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2CD1DB06" w:rsidR="00210ABC">
              <w:rPr>
                <w:rFonts w:ascii="Corbel" w:hAnsi="Corbel" w:eastAsia="Calibri" w:cs="Times New Roman"/>
                <w:sz w:val="24"/>
                <w:szCs w:val="24"/>
              </w:rPr>
              <w:t>tematyczn</w:t>
            </w:r>
            <w:r w:rsidRPr="2CD1DB06" w:rsidR="3E05BEDA">
              <w:rPr>
                <w:rFonts w:ascii="Corbel" w:hAnsi="Corbel" w:eastAsia="Calibri" w:cs="Times New Roman"/>
                <w:sz w:val="24"/>
                <w:szCs w:val="24"/>
              </w:rPr>
              <w:t>ej</w:t>
            </w:r>
            <w:r w:rsidRPr="2CD1DB06" w:rsidR="00210ABC">
              <w:rPr>
                <w:rFonts w:ascii="Corbel" w:hAnsi="Corbel" w:eastAsia="Calibri" w:cs="Times New Roman"/>
                <w:sz w:val="24"/>
                <w:szCs w:val="24"/>
              </w:rPr>
              <w:t>)</w:t>
            </w:r>
          </w:p>
        </w:tc>
        <w:tc>
          <w:tcPr>
            <w:tcW w:w="4618" w:type="dxa"/>
            <w:tcMar/>
          </w:tcPr>
          <w:p w:rsidRPr="00C50DF5" w:rsidR="00C50DF5" w:rsidP="00210ABC" w:rsidRDefault="00210ABC" w14:paraId="2CC4ED70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32</w:t>
            </w:r>
          </w:p>
        </w:tc>
      </w:tr>
      <w:tr w:rsidRPr="00C50DF5" w:rsidR="00C50DF5" w:rsidTr="2CD1DB06" w14:paraId="0AF68406" w14:textId="77777777">
        <w:tc>
          <w:tcPr>
            <w:tcW w:w="4902" w:type="dxa"/>
            <w:tcMar/>
          </w:tcPr>
          <w:p w:rsidRPr="00C50DF5" w:rsidR="00C50DF5" w:rsidP="00C50DF5" w:rsidRDefault="00C50DF5" w14:paraId="3297349F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C50DF5" w:rsidR="00C50DF5" w:rsidP="00C50DF5" w:rsidRDefault="00C50DF5" w14:paraId="6DCA74FA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b/>
                <w:sz w:val="24"/>
                <w:szCs w:val="24"/>
              </w:rPr>
              <w:t>50</w:t>
            </w:r>
          </w:p>
        </w:tc>
      </w:tr>
      <w:tr w:rsidRPr="00C50DF5" w:rsidR="00C50DF5" w:rsidTr="2CD1DB06" w14:paraId="4F88C478" w14:textId="77777777">
        <w:tc>
          <w:tcPr>
            <w:tcW w:w="4902" w:type="dxa"/>
            <w:tcMar/>
          </w:tcPr>
          <w:p w:rsidRPr="00C50DF5" w:rsidR="00C50DF5" w:rsidP="00C50DF5" w:rsidRDefault="00C50DF5" w14:paraId="2E338E8E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C50DF5" w:rsidR="00C50DF5" w:rsidP="00C50DF5" w:rsidRDefault="00C50DF5" w14:paraId="0AF0B628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b/>
                <w:sz w:val="24"/>
                <w:szCs w:val="24"/>
              </w:rPr>
              <w:t>2</w:t>
            </w:r>
          </w:p>
        </w:tc>
      </w:tr>
    </w:tbl>
    <w:p w:rsidRPr="00C50DF5" w:rsidR="00C50DF5" w:rsidP="00C50DF5" w:rsidRDefault="00C50DF5" w14:paraId="4CE60250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C50DF5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C50DF5" w:rsidR="00C50DF5" w:rsidP="00C50DF5" w:rsidRDefault="00C50DF5" w14:paraId="2EF3A549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C50DF5" w:rsidR="00C50DF5" w:rsidP="00C50DF5" w:rsidRDefault="00C50DF5" w14:paraId="54189C6A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p w:rsidRPr="00C50DF5" w:rsidR="00C50DF5" w:rsidP="00C50DF5" w:rsidRDefault="00C50DF5" w14:paraId="4F355F81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C50DF5" w:rsidR="00C50DF5" w:rsidTr="00822013" w14:paraId="43EBD569" w14:textId="77777777">
        <w:trPr>
          <w:trHeight w:val="397"/>
        </w:trPr>
        <w:tc>
          <w:tcPr>
            <w:tcW w:w="2359" w:type="pct"/>
          </w:tcPr>
          <w:p w:rsidRPr="00C50DF5" w:rsidR="00C50DF5" w:rsidP="00C50DF5" w:rsidRDefault="00C50DF5" w14:paraId="4D9DBF44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C50DF5" w:rsidR="00C50DF5" w:rsidP="00577015" w:rsidRDefault="00C50DF5" w14:paraId="37BF60A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-</w:t>
            </w:r>
          </w:p>
        </w:tc>
      </w:tr>
      <w:tr w:rsidRPr="00C50DF5" w:rsidR="00C50DF5" w:rsidTr="00822013" w14:paraId="337EF6B6" w14:textId="77777777">
        <w:trPr>
          <w:trHeight w:val="397"/>
        </w:trPr>
        <w:tc>
          <w:tcPr>
            <w:tcW w:w="2359" w:type="pct"/>
          </w:tcPr>
          <w:p w:rsidRPr="00C50DF5" w:rsidR="00C50DF5" w:rsidP="00C50DF5" w:rsidRDefault="00C50DF5" w14:paraId="496708D1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C50DF5" w:rsidR="00C50DF5" w:rsidP="00577015" w:rsidRDefault="00C50DF5" w14:paraId="10CA1471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C50DF5">
              <w:rPr>
                <w:rFonts w:ascii="Corbel" w:hAnsi="Corbel" w:eastAsia="Calibri" w:cs="Times New Roman"/>
                <w:sz w:val="24"/>
                <w:szCs w:val="24"/>
              </w:rPr>
              <w:t>-</w:t>
            </w:r>
          </w:p>
        </w:tc>
      </w:tr>
    </w:tbl>
    <w:p w:rsidRPr="00C50DF5" w:rsidR="00C50DF5" w:rsidP="00C50DF5" w:rsidRDefault="00C50DF5" w14:paraId="28CB7EC8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C50DF5" w:rsidR="00C50DF5" w:rsidP="00C50DF5" w:rsidRDefault="00C50DF5" w14:paraId="21CB9041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C50DF5">
        <w:rPr>
          <w:rFonts w:ascii="Corbel" w:hAnsi="Corbel" w:eastAsia="Calibri" w:cs="Times New Roman"/>
          <w:b/>
          <w:sz w:val="24"/>
          <w:szCs w:val="24"/>
        </w:rPr>
        <w:t>7. LITERATURA</w:t>
      </w:r>
    </w:p>
    <w:p w:rsidRPr="00C50DF5" w:rsidR="00C50DF5" w:rsidP="00C50DF5" w:rsidRDefault="00C50DF5" w14:paraId="1969E009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210ABC" w:rsidTr="00873E13" w14:paraId="6FAC8BA8" w14:textId="77777777">
        <w:trPr>
          <w:trHeight w:val="397"/>
        </w:trPr>
        <w:tc>
          <w:tcPr>
            <w:tcW w:w="5000" w:type="pct"/>
          </w:tcPr>
          <w:p w:rsidR="00210ABC" w:rsidP="00822013" w:rsidRDefault="00210ABC" w14:paraId="0DC48B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18673E62" w:rsidP="00873E13" w:rsidRDefault="5E6BE531" w14:paraId="49B5914A" w14:textId="20693FAD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 w:themeColor="text1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Zielińska-Głębocka A., Współczesna gospodarka światowa, Wolters Kluwer, Warszawa 2016.</w:t>
            </w:r>
            <w:r w:rsidRPr="00873E13" w:rsidR="05047B8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:rsidRPr="00AB0A3D" w:rsidR="00210ABC" w:rsidP="16EDB2F4" w:rsidRDefault="00210ABC" w14:paraId="002A5CCC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Nakonieczna-Kisiel</w:t>
            </w:r>
            <w:proofErr w:type="spellEnd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H., Współczesne problemy gospodarki światowej, Wydawnictwo Naukowe Uniwersytetu Szczecińskiego, Szczecin 2011.</w:t>
            </w:r>
          </w:p>
          <w:p w:rsidRPr="009C54AE" w:rsidR="00210ABC" w:rsidP="00873E13" w:rsidRDefault="16244D8F" w14:paraId="7436A6DE" w14:textId="24A92E7C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Theme="minorHAnsi" w:hAnsiTheme="minorHAnsi" w:eastAsiaTheme="minorEastAsia" w:cstheme="minorBidi"/>
                <w:b w:val="0"/>
                <w:smallCaps w:val="0"/>
                <w:color w:val="00000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</w:t>
            </w:r>
          </w:p>
        </w:tc>
      </w:tr>
      <w:tr w:rsidRPr="009C54AE" w:rsidR="00210ABC" w:rsidTr="00873E13" w14:paraId="76DA3147" w14:textId="77777777">
        <w:trPr>
          <w:trHeight w:val="397"/>
        </w:trPr>
        <w:tc>
          <w:tcPr>
            <w:tcW w:w="5000" w:type="pct"/>
          </w:tcPr>
          <w:p w:rsidR="00210ABC" w:rsidP="00822013" w:rsidRDefault="00210ABC" w14:paraId="4976A1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00D22032" w:rsidP="16EDB2F4" w:rsidRDefault="27EAA0C7" w14:paraId="0D987631" w14:textId="0E5CE505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hAnsiTheme="minorHAnsi" w:eastAsiaTheme="minorEastAsia" w:cstheme="minorBidi"/>
                <w:b w:val="0"/>
                <w:smallCaps w:val="0"/>
                <w:color w:val="00000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Ślusarczyk B.,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Regional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integration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processes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their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impact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changes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structure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GDP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creation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[w:]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Synthesis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science and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society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solving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global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problems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Shioda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GmbH, Steyr 2018. </w:t>
            </w:r>
          </w:p>
          <w:p w:rsidR="00D22032" w:rsidP="16EDB2F4" w:rsidRDefault="00D22032" w14:paraId="7F6F0B28" w14:textId="01E938ED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Pietryka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I. (red.), Problemy </w:t>
            </w:r>
            <w:r w:rsidRPr="16EDB2F4" w:rsidR="3914CBC9">
              <w:rPr>
                <w:rFonts w:ascii="Corbel" w:hAnsi="Corbel"/>
                <w:b w:val="0"/>
                <w:smallCaps w:val="0"/>
                <w:color w:val="000000" w:themeColor="text1"/>
              </w:rPr>
              <w:t>g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ospodarki </w:t>
            </w:r>
            <w:r w:rsidRPr="16EDB2F4" w:rsidR="6BCDE478">
              <w:rPr>
                <w:rFonts w:ascii="Corbel" w:hAnsi="Corbel"/>
                <w:b w:val="0"/>
                <w:smallCaps w:val="0"/>
                <w:color w:val="000000" w:themeColor="text1"/>
              </w:rPr>
              <w:t>ś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wiatowej, Instytut Badań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Gospodarczych</w:t>
            </w:r>
            <w:r w:rsidRPr="16EDB2F4" w:rsidR="37FA50A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Polskie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Towarzystwo Ekonomiczne Oddział w Toruniu, Toruń 2015.</w:t>
            </w:r>
          </w:p>
          <w:p w:rsidRPr="00AB0A3D" w:rsidR="00210ABC" w:rsidP="16EDB2F4" w:rsidRDefault="00210ABC" w14:paraId="620C0646" w14:textId="0D291C02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Roubini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N.,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Mihm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Ekonomia kryzysu, Warszawa 2011.</w:t>
            </w:r>
          </w:p>
          <w:p w:rsidRPr="00D22032" w:rsidR="00D22032" w:rsidP="16EDB2F4" w:rsidRDefault="00210ABC" w14:paraId="423498E4" w14:textId="5F5F3F21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hAnsiTheme="minorHAnsi" w:eastAsiaTheme="minorEastAsia" w:cstheme="minorBidi"/>
                <w:b w:val="0"/>
                <w:color w:val="000000" w:themeColor="text1"/>
                <w:szCs w:val="24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Wojnarski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D., Przemiany gospodarcze na świecie w latach dziewięćdziesiątych XX wieku, Wyd. KUL, Lublin 2011.</w:t>
            </w:r>
            <w:r w:rsidRPr="16EDB2F4" w:rsidR="638778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</w:t>
            </w:r>
          </w:p>
        </w:tc>
      </w:tr>
    </w:tbl>
    <w:p w:rsidRPr="00C50DF5" w:rsidR="00C50DF5" w:rsidP="00C50DF5" w:rsidRDefault="00C50DF5" w14:paraId="2BA16874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C50DF5" w:rsidR="00C50DF5" w:rsidP="00C50DF5" w:rsidRDefault="00C50DF5" w14:paraId="6A310720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C50DF5" w:rsidR="00C50DF5" w:rsidP="00C50DF5" w:rsidRDefault="00C50DF5" w14:paraId="75EB406C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 w:rsidRPr="00C50DF5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Pr="00C50DF5" w:rsidR="00C50DF5" w:rsidP="00C50DF5" w:rsidRDefault="00C50DF5" w14:paraId="5D135B5B" w14:textId="77777777">
      <w:pPr>
        <w:spacing w:after="200" w:line="276" w:lineRule="auto"/>
        <w:rPr>
          <w:rFonts w:ascii="Calibri" w:hAnsi="Calibri" w:eastAsia="Calibri" w:cs="Times New Roman"/>
        </w:rPr>
      </w:pPr>
    </w:p>
    <w:p w:rsidR="00127368" w:rsidRDefault="00127368" w14:paraId="4AA49018" w14:textId="77777777"/>
    <w:sectPr w:rsidR="0012736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22F3" w:rsidP="00C50DF5" w:rsidRDefault="003122F3" w14:paraId="6AB15407" w14:textId="77777777">
      <w:pPr>
        <w:spacing w:after="0" w:line="240" w:lineRule="auto"/>
      </w:pPr>
      <w:r>
        <w:separator/>
      </w:r>
    </w:p>
  </w:endnote>
  <w:endnote w:type="continuationSeparator" w:id="0">
    <w:p w:rsidR="003122F3" w:rsidP="00C50DF5" w:rsidRDefault="003122F3" w14:paraId="5DCCC94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22F3" w:rsidP="00C50DF5" w:rsidRDefault="003122F3" w14:paraId="6F508D9E" w14:textId="77777777">
      <w:pPr>
        <w:spacing w:after="0" w:line="240" w:lineRule="auto"/>
      </w:pPr>
      <w:r>
        <w:separator/>
      </w:r>
    </w:p>
  </w:footnote>
  <w:footnote w:type="continuationSeparator" w:id="0">
    <w:p w:rsidR="003122F3" w:rsidP="00C50DF5" w:rsidRDefault="003122F3" w14:paraId="79E41A9E" w14:textId="77777777">
      <w:pPr>
        <w:spacing w:after="0" w:line="240" w:lineRule="auto"/>
      </w:pPr>
      <w:r>
        <w:continuationSeparator/>
      </w:r>
    </w:p>
  </w:footnote>
  <w:footnote w:id="1">
    <w:p w:rsidR="00C50DF5" w:rsidP="00C50DF5" w:rsidRDefault="00C50DF5" w14:paraId="38BA566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D2736D"/>
    <w:multiLevelType w:val="hybridMultilevel"/>
    <w:tmpl w:val="C904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86A3C"/>
    <w:multiLevelType w:val="hybridMultilevel"/>
    <w:tmpl w:val="96C68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F5"/>
    <w:rsid w:val="00127368"/>
    <w:rsid w:val="00210ABC"/>
    <w:rsid w:val="002152C0"/>
    <w:rsid w:val="003122F3"/>
    <w:rsid w:val="00425BD4"/>
    <w:rsid w:val="00482787"/>
    <w:rsid w:val="00490B2E"/>
    <w:rsid w:val="00530853"/>
    <w:rsid w:val="00577015"/>
    <w:rsid w:val="00584D66"/>
    <w:rsid w:val="0059213A"/>
    <w:rsid w:val="006A4B71"/>
    <w:rsid w:val="00702635"/>
    <w:rsid w:val="00873E13"/>
    <w:rsid w:val="008D176C"/>
    <w:rsid w:val="00BF2479"/>
    <w:rsid w:val="00C448C6"/>
    <w:rsid w:val="00C50DF5"/>
    <w:rsid w:val="00CE7E59"/>
    <w:rsid w:val="00D22032"/>
    <w:rsid w:val="00D26F03"/>
    <w:rsid w:val="00D4713A"/>
    <w:rsid w:val="00DE5570"/>
    <w:rsid w:val="01905BA0"/>
    <w:rsid w:val="02F5BB84"/>
    <w:rsid w:val="0486DDC3"/>
    <w:rsid w:val="04D2864F"/>
    <w:rsid w:val="05047B8C"/>
    <w:rsid w:val="05F9FB72"/>
    <w:rsid w:val="068ADE1E"/>
    <w:rsid w:val="08F609F2"/>
    <w:rsid w:val="098A4D82"/>
    <w:rsid w:val="09967CE5"/>
    <w:rsid w:val="0BE71211"/>
    <w:rsid w:val="0C778E2C"/>
    <w:rsid w:val="0CD08CB3"/>
    <w:rsid w:val="119EB459"/>
    <w:rsid w:val="11A18ECA"/>
    <w:rsid w:val="11F25983"/>
    <w:rsid w:val="1284DA20"/>
    <w:rsid w:val="13283971"/>
    <w:rsid w:val="1453BD5B"/>
    <w:rsid w:val="16244D8F"/>
    <w:rsid w:val="165FDA33"/>
    <w:rsid w:val="16C8D4CE"/>
    <w:rsid w:val="16EDB2F4"/>
    <w:rsid w:val="170AFBEB"/>
    <w:rsid w:val="18673E62"/>
    <w:rsid w:val="18ABA588"/>
    <w:rsid w:val="19DE6B50"/>
    <w:rsid w:val="1DF4987E"/>
    <w:rsid w:val="210FA526"/>
    <w:rsid w:val="2143B381"/>
    <w:rsid w:val="22F2EEA0"/>
    <w:rsid w:val="235B707B"/>
    <w:rsid w:val="24F740DC"/>
    <w:rsid w:val="2625ACB0"/>
    <w:rsid w:val="272617C3"/>
    <w:rsid w:val="27EAA0C7"/>
    <w:rsid w:val="28A8C29A"/>
    <w:rsid w:val="2C3B9E7C"/>
    <w:rsid w:val="2C4EB9FE"/>
    <w:rsid w:val="2CA06721"/>
    <w:rsid w:val="2CD1DB06"/>
    <w:rsid w:val="2DD76EDD"/>
    <w:rsid w:val="2E42FE11"/>
    <w:rsid w:val="2EF657BE"/>
    <w:rsid w:val="34BD9ABE"/>
    <w:rsid w:val="34DF168F"/>
    <w:rsid w:val="3528D756"/>
    <w:rsid w:val="3653E939"/>
    <w:rsid w:val="368FE53D"/>
    <w:rsid w:val="370D3D18"/>
    <w:rsid w:val="37D479A3"/>
    <w:rsid w:val="37FA50AB"/>
    <w:rsid w:val="3914CBC9"/>
    <w:rsid w:val="39B2A957"/>
    <w:rsid w:val="3BA745CC"/>
    <w:rsid w:val="3C016C5F"/>
    <w:rsid w:val="3D7ED167"/>
    <w:rsid w:val="3E05BEDA"/>
    <w:rsid w:val="3F4919F5"/>
    <w:rsid w:val="3FAE56ED"/>
    <w:rsid w:val="4115ADCE"/>
    <w:rsid w:val="41C8877D"/>
    <w:rsid w:val="41E3D0A1"/>
    <w:rsid w:val="43593EDE"/>
    <w:rsid w:val="43E44AAF"/>
    <w:rsid w:val="4407EEC4"/>
    <w:rsid w:val="45E91EF1"/>
    <w:rsid w:val="45F5FEDA"/>
    <w:rsid w:val="47354DCF"/>
    <w:rsid w:val="47833A16"/>
    <w:rsid w:val="47922FA0"/>
    <w:rsid w:val="47D3A52A"/>
    <w:rsid w:val="4B0C40AD"/>
    <w:rsid w:val="4B6AD5CC"/>
    <w:rsid w:val="4BD8631C"/>
    <w:rsid w:val="4CDC1193"/>
    <w:rsid w:val="4D1681AB"/>
    <w:rsid w:val="4DBE4242"/>
    <w:rsid w:val="4E69F308"/>
    <w:rsid w:val="51128796"/>
    <w:rsid w:val="51C9D70C"/>
    <w:rsid w:val="53DAE9B4"/>
    <w:rsid w:val="54B67CF2"/>
    <w:rsid w:val="556B2825"/>
    <w:rsid w:val="562732D7"/>
    <w:rsid w:val="5A7A5709"/>
    <w:rsid w:val="5B0708A1"/>
    <w:rsid w:val="5B4D8C67"/>
    <w:rsid w:val="5B56D13B"/>
    <w:rsid w:val="5BAD4E74"/>
    <w:rsid w:val="5C16276A"/>
    <w:rsid w:val="5E6BE531"/>
    <w:rsid w:val="638778BB"/>
    <w:rsid w:val="64146E04"/>
    <w:rsid w:val="64AF0207"/>
    <w:rsid w:val="6653194B"/>
    <w:rsid w:val="670CF2B6"/>
    <w:rsid w:val="6789B26D"/>
    <w:rsid w:val="68458845"/>
    <w:rsid w:val="684AFF1E"/>
    <w:rsid w:val="68A8C317"/>
    <w:rsid w:val="69145D99"/>
    <w:rsid w:val="6A421E83"/>
    <w:rsid w:val="6A9D68CB"/>
    <w:rsid w:val="6BCDE478"/>
    <w:rsid w:val="6E96093D"/>
    <w:rsid w:val="6FED20B7"/>
    <w:rsid w:val="71138C87"/>
    <w:rsid w:val="7188F118"/>
    <w:rsid w:val="71DDB0EC"/>
    <w:rsid w:val="7BFB19CE"/>
    <w:rsid w:val="7E1B6EDE"/>
    <w:rsid w:val="7ED3F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6097"/>
  <w15:docId w15:val="{862A5188-D7AC-4F26-831E-499F764575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2152C0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F5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50DF5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0DF5"/>
    <w:rPr>
      <w:vertAlign w:val="superscript"/>
    </w:rPr>
  </w:style>
  <w:style w:type="paragraph" w:styleId="Punktygwne" w:customStyle="1">
    <w:name w:val="Punkty główne"/>
    <w:basedOn w:val="Normalny"/>
    <w:rsid w:val="00702635"/>
    <w:pPr>
      <w:spacing w:before="240" w:after="60" w:line="240" w:lineRule="auto"/>
    </w:pPr>
    <w:rPr>
      <w:rFonts w:ascii="Times New Roman" w:hAnsi="Times New Roman" w:eastAsia="Calibri" w:cs="Times New Roman"/>
      <w:b/>
      <w:smallCaps/>
      <w:sz w:val="24"/>
    </w:rPr>
  </w:style>
  <w:style w:type="paragraph" w:styleId="paragraph" w:customStyle="1">
    <w:name w:val="paragraph"/>
    <w:basedOn w:val="Normalny"/>
    <w:rsid w:val="00CE7E5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CE7E59"/>
  </w:style>
  <w:style w:type="character" w:styleId="spellingerror" w:customStyle="1">
    <w:name w:val="spellingerror"/>
    <w:basedOn w:val="Domylnaczcionkaakapitu"/>
    <w:rsid w:val="00CE7E59"/>
  </w:style>
  <w:style w:type="character" w:styleId="eop" w:customStyle="1">
    <w:name w:val="eop"/>
    <w:basedOn w:val="Domylnaczcionkaakapitu"/>
    <w:rsid w:val="00CE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C8AF48-7CAD-400D-960C-A80D6BFE6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8C72A-00AE-4D35-B097-F7CD31D87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B311F6-4F81-4418-BE8D-DA2C5AEC195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Dell</dc:creator>
  <keywords/>
  <dc:description/>
  <lastModifiedBy>Barwińska-Małajowicz Anna</lastModifiedBy>
  <revision>21</revision>
  <dcterms:created xsi:type="dcterms:W3CDTF">2020-10-26T22:17:00.0000000Z</dcterms:created>
  <dcterms:modified xsi:type="dcterms:W3CDTF">2020-12-12T12:04:13.4820813Z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